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09" w:rsidRDefault="00E238DC">
      <w:pPr>
        <w:pStyle w:val="Ttulo1"/>
        <w:shd w:val="clear" w:color="auto" w:fill="FFFFFF"/>
        <w:spacing w:before="0" w:after="0"/>
        <w:jc w:val="center"/>
        <w:textAlignment w:val="baseline"/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7E3409" w:rsidRDefault="007E3409">
      <w:pPr>
        <w:pStyle w:val="Corpodetexto"/>
        <w:shd w:val="clear" w:color="auto" w:fill="FFFFFF"/>
        <w:spacing w:after="0"/>
        <w:jc w:val="center"/>
        <w:textAlignment w:val="baseline"/>
      </w:pPr>
    </w:p>
    <w:p w:rsidR="007E3409" w:rsidRDefault="001D741F" w:rsidP="00FE6EC5">
      <w:pPr>
        <w:pStyle w:val="SemEspaamento1"/>
        <w:jc w:val="center"/>
        <w:rPr>
          <w:rFonts w:hint="eastAsia"/>
        </w:rPr>
      </w:pPr>
      <w:r>
        <w:rPr>
          <w:rFonts w:ascii="Arial" w:hAnsi="Arial" w:cs="Times New Roman"/>
          <w:b/>
          <w:sz w:val="28"/>
          <w:szCs w:val="28"/>
          <w:shd w:val="clear" w:color="auto" w:fill="FFFFFF"/>
        </w:rPr>
        <w:t>Extradição: a Base Jurídica Necessária para a Realização da</w:t>
      </w:r>
      <w:r w:rsidRPr="001D741F">
        <w:rPr>
          <w:rFonts w:ascii="Arial" w:hAnsi="Arial" w:cs="Times New Roman"/>
          <w:b/>
          <w:sz w:val="28"/>
          <w:szCs w:val="28"/>
          <w:shd w:val="clear" w:color="auto" w:fill="FFFFFF"/>
        </w:rPr>
        <w:t xml:space="preserve"> Cooperação Penal Internacional</w:t>
      </w:r>
    </w:p>
    <w:p w:rsidR="001D741F" w:rsidRDefault="001D741F">
      <w:pPr>
        <w:jc w:val="both"/>
        <w:rPr>
          <w:rFonts w:ascii="Arial" w:hAnsi="Arial"/>
          <w:sz w:val="24"/>
          <w:szCs w:val="24"/>
        </w:rPr>
      </w:pPr>
    </w:p>
    <w:p w:rsidR="001D741F" w:rsidRDefault="001D741F">
      <w:pPr>
        <w:jc w:val="both"/>
        <w:rPr>
          <w:rFonts w:ascii="Arial" w:hAnsi="Arial"/>
          <w:sz w:val="24"/>
          <w:szCs w:val="24"/>
        </w:rPr>
      </w:pPr>
      <w:r w:rsidRPr="001D741F">
        <w:rPr>
          <w:rFonts w:ascii="Arial" w:hAnsi="Arial"/>
          <w:sz w:val="24"/>
          <w:szCs w:val="24"/>
        </w:rPr>
        <w:t xml:space="preserve">A extradição é um ato de cooperação internacional em âmbito penal que envolve dois ou mais países. Pela extradição, um país entrega um indivíduo à Justiça de outro país, para que a pessoa responda processo penal ou cumpra pena por crime que já tenha sido condenado.  Evita-se, assim, que a pessoa deixe de responder pelo crime cometido por se refugiar em outro Estado. O presente trabalho tem por objetivo analisar a base jurídica necessária para a realização da extradição entre os países. O método usado é o dedutivo. Sendo um ato de soberania do Estado e um modelo de cooperação penal internacional, a extradição necessita de uma base jurídica para que possa ser </w:t>
      </w:r>
      <w:proofErr w:type="gramStart"/>
      <w:r w:rsidRPr="001D741F">
        <w:rPr>
          <w:rFonts w:ascii="Arial" w:hAnsi="Arial"/>
          <w:sz w:val="24"/>
          <w:szCs w:val="24"/>
        </w:rPr>
        <w:t>implementada</w:t>
      </w:r>
      <w:proofErr w:type="gramEnd"/>
      <w:r w:rsidRPr="001D741F">
        <w:rPr>
          <w:rFonts w:ascii="Arial" w:hAnsi="Arial"/>
          <w:sz w:val="24"/>
          <w:szCs w:val="24"/>
        </w:rPr>
        <w:t xml:space="preserve">.  </w:t>
      </w:r>
      <w:r w:rsidR="00147CF5">
        <w:rPr>
          <w:rFonts w:ascii="Arial" w:hAnsi="Arial"/>
          <w:sz w:val="24"/>
          <w:szCs w:val="24"/>
        </w:rPr>
        <w:t>Desta forma, a</w:t>
      </w:r>
      <w:r w:rsidRPr="001D741F">
        <w:rPr>
          <w:rFonts w:ascii="Arial" w:hAnsi="Arial"/>
          <w:sz w:val="24"/>
          <w:szCs w:val="24"/>
        </w:rPr>
        <w:t xml:space="preserve"> extradição pressupõe a existência de um tratado</w:t>
      </w:r>
      <w:r>
        <w:rPr>
          <w:rFonts w:ascii="Arial" w:hAnsi="Arial"/>
          <w:sz w:val="24"/>
          <w:szCs w:val="24"/>
        </w:rPr>
        <w:t xml:space="preserve"> internacional</w:t>
      </w:r>
      <w:r w:rsidRPr="001D741F">
        <w:rPr>
          <w:rFonts w:ascii="Arial" w:hAnsi="Arial"/>
          <w:sz w:val="24"/>
          <w:szCs w:val="24"/>
        </w:rPr>
        <w:t xml:space="preserve">, que poderá ser bilateral ou multilateral, o qual </w:t>
      </w:r>
      <w:r w:rsidR="00147CF5">
        <w:rPr>
          <w:rFonts w:ascii="Arial" w:hAnsi="Arial"/>
          <w:sz w:val="24"/>
          <w:szCs w:val="24"/>
        </w:rPr>
        <w:t>confere base jurídica para a</w:t>
      </w:r>
      <w:r w:rsidRPr="001D741F">
        <w:rPr>
          <w:rFonts w:ascii="Arial" w:hAnsi="Arial"/>
          <w:sz w:val="24"/>
          <w:szCs w:val="24"/>
        </w:rPr>
        <w:t xml:space="preserve"> concessão da medida. Mas, em casos em que não há tratado firmado entre os países envolvidos, o país solicitante poderá apresentar a chamada “promessa de reciprocidade”, pela qual se compromete a examinar eventual pedido de extradição futuro que lhe for apresentado. Caso </w:t>
      </w:r>
      <w:r>
        <w:rPr>
          <w:rFonts w:ascii="Arial" w:hAnsi="Arial"/>
          <w:sz w:val="24"/>
          <w:szCs w:val="24"/>
        </w:rPr>
        <w:t xml:space="preserve">seja </w:t>
      </w:r>
      <w:r w:rsidRPr="001D741F">
        <w:rPr>
          <w:rFonts w:ascii="Arial" w:hAnsi="Arial"/>
          <w:sz w:val="24"/>
          <w:szCs w:val="24"/>
        </w:rPr>
        <w:t xml:space="preserve">aceita a promessa de reciprocidade, torna-se viável o exame do pedido de extradição. A aceitação da promessa de reciprocidade é ato discricionário do Estado que a recebe e, caso </w:t>
      </w:r>
      <w:r>
        <w:rPr>
          <w:rFonts w:ascii="Arial" w:hAnsi="Arial"/>
          <w:sz w:val="24"/>
          <w:szCs w:val="24"/>
        </w:rPr>
        <w:t xml:space="preserve">este a </w:t>
      </w:r>
      <w:r w:rsidRPr="001D741F">
        <w:rPr>
          <w:rFonts w:ascii="Arial" w:hAnsi="Arial"/>
          <w:sz w:val="24"/>
          <w:szCs w:val="24"/>
        </w:rPr>
        <w:t xml:space="preserve">aceite, permite apenas o exame do pedido de extradição, não implicando necessariamente </w:t>
      </w:r>
      <w:r>
        <w:rPr>
          <w:rFonts w:ascii="Arial" w:hAnsi="Arial"/>
          <w:sz w:val="24"/>
          <w:szCs w:val="24"/>
        </w:rPr>
        <w:t>n</w:t>
      </w:r>
      <w:r w:rsidRPr="001D741F">
        <w:rPr>
          <w:rFonts w:ascii="Arial" w:hAnsi="Arial"/>
          <w:sz w:val="24"/>
          <w:szCs w:val="24"/>
        </w:rPr>
        <w:t xml:space="preserve">a sua concessão. Destaca-se que a extradição </w:t>
      </w:r>
      <w:r w:rsidR="00147CF5">
        <w:rPr>
          <w:rFonts w:ascii="Arial" w:hAnsi="Arial"/>
          <w:sz w:val="24"/>
          <w:szCs w:val="24"/>
        </w:rPr>
        <w:t xml:space="preserve">também </w:t>
      </w:r>
      <w:r w:rsidRPr="001D741F">
        <w:rPr>
          <w:rFonts w:ascii="Arial" w:hAnsi="Arial"/>
          <w:sz w:val="24"/>
          <w:szCs w:val="24"/>
        </w:rPr>
        <w:t>é matéria regu</w:t>
      </w:r>
      <w:r>
        <w:rPr>
          <w:rFonts w:ascii="Arial" w:hAnsi="Arial"/>
          <w:sz w:val="24"/>
          <w:szCs w:val="24"/>
        </w:rPr>
        <w:t>lada</w:t>
      </w:r>
      <w:r w:rsidR="00147CF5">
        <w:rPr>
          <w:rFonts w:ascii="Arial" w:hAnsi="Arial"/>
          <w:sz w:val="24"/>
          <w:szCs w:val="24"/>
        </w:rPr>
        <w:t xml:space="preserve"> </w:t>
      </w:r>
      <w:r w:rsidRPr="001D741F">
        <w:rPr>
          <w:rFonts w:ascii="Arial" w:hAnsi="Arial"/>
          <w:sz w:val="24"/>
          <w:szCs w:val="24"/>
        </w:rPr>
        <w:t xml:space="preserve">no próprio ordenamento jurídico interno dos Estados. No Brasil, o tema tem seu marco legal na própria Constituição Federal e no Estatuto do Estrangeiro, que é a lei 6.815/80. Como conclusão, o trabalho destaca que a extradição utiliza como base jurídica para sua realização o tratado </w:t>
      </w:r>
      <w:r>
        <w:rPr>
          <w:rFonts w:ascii="Arial" w:hAnsi="Arial"/>
          <w:sz w:val="24"/>
          <w:szCs w:val="24"/>
        </w:rPr>
        <w:t xml:space="preserve">internacional </w:t>
      </w:r>
      <w:r w:rsidRPr="001D741F">
        <w:rPr>
          <w:rFonts w:ascii="Arial" w:hAnsi="Arial"/>
          <w:sz w:val="24"/>
          <w:szCs w:val="24"/>
        </w:rPr>
        <w:t>ou a promessa de reciprocidade firmada entre os países envolvidos.</w:t>
      </w:r>
    </w:p>
    <w:p w:rsidR="00E238DC" w:rsidRDefault="00E238DC">
      <w:pPr>
        <w:jc w:val="both"/>
      </w:pPr>
      <w:r>
        <w:rPr>
          <w:rFonts w:ascii="Arial" w:hAnsi="Arial"/>
          <w:b/>
          <w:sz w:val="24"/>
          <w:szCs w:val="24"/>
        </w:rPr>
        <w:t>Palavras-chave:</w:t>
      </w:r>
      <w:r>
        <w:rPr>
          <w:rFonts w:ascii="Arial" w:hAnsi="Arial"/>
          <w:sz w:val="24"/>
          <w:szCs w:val="24"/>
        </w:rPr>
        <w:t xml:space="preserve"> </w:t>
      </w:r>
      <w:r w:rsidR="001D741F">
        <w:rPr>
          <w:rFonts w:ascii="Arial" w:hAnsi="Arial"/>
          <w:sz w:val="24"/>
          <w:szCs w:val="24"/>
        </w:rPr>
        <w:t>Extradição, Cooperação Penal Internacional, Estados</w:t>
      </w:r>
      <w:r w:rsidR="00147CF5">
        <w:rPr>
          <w:rFonts w:ascii="Arial" w:hAnsi="Arial"/>
          <w:sz w:val="24"/>
          <w:szCs w:val="24"/>
        </w:rPr>
        <w:t>.</w:t>
      </w:r>
    </w:p>
    <w:sectPr w:rsidR="00E238DC" w:rsidSect="007E3409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306" w:rsidRDefault="00F77306" w:rsidP="004545DB">
      <w:pPr>
        <w:spacing w:line="240" w:lineRule="auto"/>
      </w:pPr>
      <w:r>
        <w:separator/>
      </w:r>
    </w:p>
  </w:endnote>
  <w:endnote w:type="continuationSeparator" w:id="0">
    <w:p w:rsidR="00F77306" w:rsidRDefault="00F77306" w:rsidP="00454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306" w:rsidRDefault="00F77306" w:rsidP="004545DB">
      <w:pPr>
        <w:spacing w:line="240" w:lineRule="auto"/>
      </w:pPr>
      <w:r>
        <w:separator/>
      </w:r>
    </w:p>
  </w:footnote>
  <w:footnote w:type="continuationSeparator" w:id="0">
    <w:p w:rsidR="00F77306" w:rsidRDefault="00F77306" w:rsidP="004545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09" w:rsidRDefault="00F212A1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4.2pt;height:81pt" filled="t">
          <v:fill opacity="0" color2="black"/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09" w:rsidRDefault="007E340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4BD5"/>
    <w:rsid w:val="000A27A6"/>
    <w:rsid w:val="000B33CB"/>
    <w:rsid w:val="00100325"/>
    <w:rsid w:val="00147CF5"/>
    <w:rsid w:val="001D741F"/>
    <w:rsid w:val="00214BD5"/>
    <w:rsid w:val="004505F6"/>
    <w:rsid w:val="007E3409"/>
    <w:rsid w:val="0094766A"/>
    <w:rsid w:val="00BE751B"/>
    <w:rsid w:val="00E238DC"/>
    <w:rsid w:val="00EA7665"/>
    <w:rsid w:val="00F212A1"/>
    <w:rsid w:val="00F77306"/>
    <w:rsid w:val="00FE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409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7E3409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7E3409"/>
  </w:style>
  <w:style w:type="character" w:customStyle="1" w:styleId="WW8Num1z1">
    <w:name w:val="WW8Num1z1"/>
    <w:rsid w:val="007E3409"/>
  </w:style>
  <w:style w:type="character" w:customStyle="1" w:styleId="WW8Num1z2">
    <w:name w:val="WW8Num1z2"/>
    <w:rsid w:val="007E3409"/>
  </w:style>
  <w:style w:type="character" w:customStyle="1" w:styleId="WW8Num1z3">
    <w:name w:val="WW8Num1z3"/>
    <w:rsid w:val="007E3409"/>
  </w:style>
  <w:style w:type="character" w:customStyle="1" w:styleId="WW8Num1z4">
    <w:name w:val="WW8Num1z4"/>
    <w:rsid w:val="007E3409"/>
  </w:style>
  <w:style w:type="character" w:customStyle="1" w:styleId="WW8Num1z5">
    <w:name w:val="WW8Num1z5"/>
    <w:rsid w:val="007E3409"/>
  </w:style>
  <w:style w:type="character" w:customStyle="1" w:styleId="WW8Num1z6">
    <w:name w:val="WW8Num1z6"/>
    <w:rsid w:val="007E3409"/>
  </w:style>
  <w:style w:type="character" w:customStyle="1" w:styleId="WW8Num1z7">
    <w:name w:val="WW8Num1z7"/>
    <w:rsid w:val="007E3409"/>
  </w:style>
  <w:style w:type="character" w:customStyle="1" w:styleId="WW8Num1z8">
    <w:name w:val="WW8Num1z8"/>
    <w:rsid w:val="007E3409"/>
  </w:style>
  <w:style w:type="character" w:customStyle="1" w:styleId="Fontepargpadro1">
    <w:name w:val="Fonte parág. padrão1"/>
    <w:rsid w:val="007E3409"/>
  </w:style>
  <w:style w:type="character" w:customStyle="1" w:styleId="CabealhoChar">
    <w:name w:val="Cabeçalho Char"/>
    <w:basedOn w:val="Fontepargpadro1"/>
    <w:rsid w:val="007E3409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7E3409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7E3409"/>
    <w:rPr>
      <w:vertAlign w:val="superscript"/>
    </w:rPr>
  </w:style>
  <w:style w:type="character" w:styleId="Forte">
    <w:name w:val="Strong"/>
    <w:basedOn w:val="Fontepargpadro1"/>
    <w:qFormat/>
    <w:rsid w:val="007E3409"/>
    <w:rPr>
      <w:b/>
      <w:bCs/>
    </w:rPr>
  </w:style>
  <w:style w:type="character" w:customStyle="1" w:styleId="Ttulo1Char">
    <w:name w:val="Título 1 Char"/>
    <w:basedOn w:val="Fontepargpadro1"/>
    <w:rsid w:val="007E3409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7E3409"/>
  </w:style>
  <w:style w:type="character" w:customStyle="1" w:styleId="apple-converted-space">
    <w:name w:val="apple-converted-space"/>
    <w:basedOn w:val="Fontepargpadro2"/>
    <w:rsid w:val="007E3409"/>
  </w:style>
  <w:style w:type="paragraph" w:customStyle="1" w:styleId="Ttulo10">
    <w:name w:val="Título1"/>
    <w:basedOn w:val="Normal"/>
    <w:next w:val="Corpodetexto"/>
    <w:rsid w:val="007E340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7E3409"/>
    <w:pPr>
      <w:spacing w:after="140" w:line="288" w:lineRule="auto"/>
    </w:pPr>
  </w:style>
  <w:style w:type="paragraph" w:styleId="Lista">
    <w:name w:val="List"/>
    <w:basedOn w:val="Corpodetexto"/>
    <w:rsid w:val="007E3409"/>
    <w:rPr>
      <w:rFonts w:cs="Mangal"/>
    </w:rPr>
  </w:style>
  <w:style w:type="paragraph" w:styleId="Legenda">
    <w:name w:val="caption"/>
    <w:basedOn w:val="Normal"/>
    <w:qFormat/>
    <w:rsid w:val="007E3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E3409"/>
    <w:pPr>
      <w:suppressLineNumbers/>
    </w:pPr>
    <w:rPr>
      <w:rFonts w:cs="Mangal"/>
    </w:rPr>
  </w:style>
  <w:style w:type="paragraph" w:styleId="NormalWeb">
    <w:name w:val="Normal (Web)"/>
    <w:basedOn w:val="Normal"/>
    <w:rsid w:val="007E340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7E3409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7E3409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7E3409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user</cp:lastModifiedBy>
  <cp:revision>3</cp:revision>
  <cp:lastPrinted>2016-06-17T17:18:00Z</cp:lastPrinted>
  <dcterms:created xsi:type="dcterms:W3CDTF">2016-07-14T19:25:00Z</dcterms:created>
  <dcterms:modified xsi:type="dcterms:W3CDTF">2016-07-14T19:29:00Z</dcterms:modified>
</cp:coreProperties>
</file>