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9B" w:rsidRPr="00C660B3" w:rsidRDefault="00E16A9B">
      <w:pPr>
        <w:rPr>
          <w:rFonts w:ascii="Times New Roman" w:hAnsi="Times New Roman" w:cs="Times New Roman"/>
        </w:rPr>
      </w:pPr>
      <w:bookmarkStart w:id="0" w:name="_GoBack"/>
      <w:bookmarkEnd w:id="0"/>
    </w:p>
    <w:p w:rsidR="00E16A9B" w:rsidRPr="00C660B3" w:rsidRDefault="00C660B3" w:rsidP="00C660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B3">
        <w:rPr>
          <w:rFonts w:ascii="Times New Roman" w:hAnsi="Times New Roman" w:cs="Times New Roman"/>
          <w:b/>
          <w:sz w:val="24"/>
          <w:szCs w:val="24"/>
        </w:rPr>
        <w:t>POTENCIAL PRODUTIVO DE DIFERENTES MATERIAIS DE AZEVEM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0B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C660B3">
        <w:rPr>
          <w:rFonts w:ascii="Times New Roman" w:hAnsi="Times New Roman" w:cs="Times New Roman"/>
          <w:b/>
          <w:i/>
          <w:sz w:val="24"/>
          <w:szCs w:val="24"/>
        </w:rPr>
        <w:t>olium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0B3">
        <w:rPr>
          <w:rFonts w:ascii="Times New Roman" w:hAnsi="Times New Roman" w:cs="Times New Roman"/>
          <w:b/>
          <w:i/>
          <w:sz w:val="24"/>
          <w:szCs w:val="24"/>
        </w:rPr>
        <w:t>multiflorum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60B3"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 w:rsidRPr="00C660B3">
        <w:rPr>
          <w:rFonts w:ascii="Times New Roman" w:hAnsi="Times New Roman" w:cs="Times New Roman"/>
          <w:b/>
          <w:sz w:val="24"/>
          <w:szCs w:val="24"/>
        </w:rPr>
        <w:t>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0B3">
        <w:rPr>
          <w:rFonts w:ascii="Times New Roman" w:hAnsi="Times New Roman" w:cs="Times New Roman"/>
          <w:b/>
          <w:sz w:val="24"/>
          <w:szCs w:val="24"/>
        </w:rPr>
        <w:t>NA REGIÃO D</w:t>
      </w:r>
      <w:r w:rsidR="00BE355F">
        <w:rPr>
          <w:rFonts w:ascii="Times New Roman" w:hAnsi="Times New Roman" w:cs="Times New Roman"/>
          <w:b/>
          <w:sz w:val="24"/>
          <w:szCs w:val="24"/>
        </w:rPr>
        <w:t>A CAMPANHA DO RIO GRANDE DO SUL</w:t>
      </w:r>
    </w:p>
    <w:p w:rsidR="00E16A9B" w:rsidRPr="00C660B3" w:rsidRDefault="00092F90" w:rsidP="00BE35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0B3">
        <w:rPr>
          <w:rFonts w:ascii="Times New Roman" w:hAnsi="Times New Roman" w:cs="Times New Roman"/>
          <w:sz w:val="24"/>
          <w:szCs w:val="24"/>
        </w:rPr>
        <w:t xml:space="preserve">O inverno no sul do Brasil é uma estação limitante para a produção pecuária, uma vez que o período de baixa temperatura e baixa luminosidade </w:t>
      </w:r>
      <w:proofErr w:type="gramStart"/>
      <w:r w:rsidRPr="00C660B3">
        <w:rPr>
          <w:rFonts w:ascii="Times New Roman" w:hAnsi="Times New Roman" w:cs="Times New Roman"/>
          <w:sz w:val="24"/>
          <w:szCs w:val="24"/>
        </w:rPr>
        <w:t>afetam</w:t>
      </w:r>
      <w:proofErr w:type="gramEnd"/>
      <w:r w:rsidRPr="00C660B3">
        <w:rPr>
          <w:rFonts w:ascii="Times New Roman" w:hAnsi="Times New Roman" w:cs="Times New Roman"/>
          <w:sz w:val="24"/>
          <w:szCs w:val="24"/>
        </w:rPr>
        <w:t xml:space="preserve"> a produção forrageira oriunda dos campos naturais existentes nesta região. Nesse sentido sistemas alternativos de alimentação devem ser intensificados para garantir a produção animal, tais como o uso de suplementos e implantação de espécies forrageiras adaptadas a esta estação.  Entre estas espécies encontra-se o </w:t>
      </w:r>
      <w:proofErr w:type="spellStart"/>
      <w:r w:rsidRPr="00C660B3">
        <w:rPr>
          <w:rFonts w:ascii="Times New Roman" w:hAnsi="Times New Roman" w:cs="Times New Roman"/>
          <w:sz w:val="24"/>
          <w:szCs w:val="24"/>
        </w:rPr>
        <w:t>azev</w:t>
      </w:r>
      <w:r w:rsidR="00D45DC3" w:rsidRPr="00C660B3">
        <w:rPr>
          <w:rFonts w:ascii="Times New Roman" w:hAnsi="Times New Roman" w:cs="Times New Roman"/>
          <w:sz w:val="24"/>
          <w:szCs w:val="24"/>
        </w:rPr>
        <w:t>é</w:t>
      </w:r>
      <w:r w:rsidRPr="00C660B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C660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60B3">
        <w:rPr>
          <w:rFonts w:ascii="Times New Roman" w:hAnsi="Times New Roman" w:cs="Times New Roman"/>
          <w:i/>
          <w:sz w:val="24"/>
          <w:szCs w:val="24"/>
        </w:rPr>
        <w:t>Lolium</w:t>
      </w:r>
      <w:proofErr w:type="spellEnd"/>
      <w:r w:rsidR="00C66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60B3">
        <w:rPr>
          <w:rFonts w:ascii="Times New Roman" w:hAnsi="Times New Roman" w:cs="Times New Roman"/>
          <w:i/>
          <w:sz w:val="24"/>
          <w:szCs w:val="24"/>
        </w:rPr>
        <w:t>multiflorum</w:t>
      </w:r>
      <w:proofErr w:type="spellEnd"/>
      <w:r w:rsidR="00C66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60B3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C660B3">
        <w:rPr>
          <w:rFonts w:ascii="Times New Roman" w:hAnsi="Times New Roman" w:cs="Times New Roman"/>
          <w:sz w:val="24"/>
          <w:szCs w:val="24"/>
        </w:rPr>
        <w:t>.), forrageira de larga utilização na maioria das propriedades rurais em função de sua boa adaptação e facilidade de aquisição das suas sementes. Pesquisas têm sido conduzidas no sentido de verificar a produção de diferentes materiais desta espécie e sua contribuição para suprir as necessidades nutricionais dos animais.</w:t>
      </w:r>
      <w:r w:rsidR="00C660B3">
        <w:rPr>
          <w:rFonts w:ascii="Times New Roman" w:hAnsi="Times New Roman" w:cs="Times New Roman"/>
          <w:sz w:val="24"/>
          <w:szCs w:val="24"/>
        </w:rPr>
        <w:t xml:space="preserve"> </w:t>
      </w:r>
      <w:r w:rsidR="0042388E" w:rsidRPr="00C660B3">
        <w:rPr>
          <w:rFonts w:ascii="Times New Roman" w:hAnsi="Times New Roman" w:cs="Times New Roman"/>
          <w:sz w:val="24"/>
          <w:szCs w:val="24"/>
        </w:rPr>
        <w:t>O e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studo teve por base a determinação da produção </w:t>
      </w:r>
      <w:r w:rsidR="00EB7CD1" w:rsidRPr="00C660B3">
        <w:rPr>
          <w:rFonts w:ascii="Times New Roman" w:hAnsi="Times New Roman" w:cs="Times New Roman"/>
          <w:sz w:val="24"/>
          <w:szCs w:val="24"/>
        </w:rPr>
        <w:t>forrageira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 d</w:t>
      </w:r>
      <w:r w:rsidR="00EB7CD1" w:rsidRPr="00C660B3">
        <w:rPr>
          <w:rFonts w:ascii="Times New Roman" w:hAnsi="Times New Roman" w:cs="Times New Roman"/>
          <w:sz w:val="24"/>
          <w:szCs w:val="24"/>
        </w:rPr>
        <w:t>o</w:t>
      </w:r>
      <w:r w:rsidR="00C66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02B" w:rsidRPr="00C660B3">
        <w:rPr>
          <w:rFonts w:ascii="Times New Roman" w:hAnsi="Times New Roman" w:cs="Times New Roman"/>
          <w:sz w:val="24"/>
          <w:szCs w:val="24"/>
        </w:rPr>
        <w:t>azev</w:t>
      </w:r>
      <w:r w:rsidR="00D45DC3" w:rsidRPr="00C660B3">
        <w:rPr>
          <w:rFonts w:ascii="Times New Roman" w:hAnsi="Times New Roman" w:cs="Times New Roman"/>
          <w:sz w:val="24"/>
          <w:szCs w:val="24"/>
        </w:rPr>
        <w:t>é</w:t>
      </w:r>
      <w:r w:rsidR="00EE302B" w:rsidRPr="00C660B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E302B" w:rsidRPr="00C660B3">
        <w:rPr>
          <w:rFonts w:ascii="Times New Roman" w:hAnsi="Times New Roman" w:cs="Times New Roman"/>
          <w:sz w:val="24"/>
          <w:szCs w:val="24"/>
        </w:rPr>
        <w:t>, quanto a produção de Matéria Seca</w:t>
      </w:r>
      <w:r w:rsidR="00511A36" w:rsidRPr="00C660B3">
        <w:rPr>
          <w:rFonts w:ascii="Times New Roman" w:hAnsi="Times New Roman" w:cs="Times New Roman"/>
          <w:sz w:val="24"/>
          <w:szCs w:val="24"/>
        </w:rPr>
        <w:t xml:space="preserve"> (MS)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 ao primeiro corte obtida nos trabalhos realizados na região da </w:t>
      </w:r>
      <w:r w:rsidR="00590C24" w:rsidRPr="00C660B3">
        <w:rPr>
          <w:rFonts w:ascii="Times New Roman" w:hAnsi="Times New Roman" w:cs="Times New Roman"/>
          <w:sz w:val="24"/>
          <w:szCs w:val="24"/>
        </w:rPr>
        <w:t>C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ampanha do Rio Grande do </w:t>
      </w:r>
      <w:proofErr w:type="gramStart"/>
      <w:r w:rsidR="00EE302B" w:rsidRPr="00C660B3">
        <w:rPr>
          <w:rFonts w:ascii="Times New Roman" w:hAnsi="Times New Roman" w:cs="Times New Roman"/>
          <w:sz w:val="24"/>
          <w:szCs w:val="24"/>
        </w:rPr>
        <w:t>Sul</w:t>
      </w:r>
      <w:r w:rsidR="00EB7CD1" w:rsidRPr="00C660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302B" w:rsidRPr="00C660B3">
        <w:rPr>
          <w:rFonts w:ascii="Times New Roman" w:hAnsi="Times New Roman" w:cs="Times New Roman"/>
          <w:sz w:val="24"/>
          <w:szCs w:val="24"/>
        </w:rPr>
        <w:t>No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s dados 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utilizados </w:t>
      </w:r>
      <w:r w:rsidR="00FE1266" w:rsidRPr="00C660B3">
        <w:rPr>
          <w:rFonts w:ascii="Times New Roman" w:hAnsi="Times New Roman" w:cs="Times New Roman"/>
          <w:sz w:val="24"/>
          <w:szCs w:val="24"/>
        </w:rPr>
        <w:t>encontra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m-se valores </w:t>
      </w:r>
      <w:r w:rsidR="00FE1266" w:rsidRPr="00C660B3">
        <w:rPr>
          <w:rFonts w:ascii="Times New Roman" w:hAnsi="Times New Roman" w:cs="Times New Roman"/>
          <w:sz w:val="24"/>
          <w:szCs w:val="24"/>
        </w:rPr>
        <w:t>d</w:t>
      </w:r>
      <w:r w:rsidR="00EE302B" w:rsidRPr="00C660B3">
        <w:rPr>
          <w:rFonts w:ascii="Times New Roman" w:hAnsi="Times New Roman" w:cs="Times New Roman"/>
          <w:sz w:val="24"/>
          <w:szCs w:val="24"/>
        </w:rPr>
        <w:t>e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 produção de </w:t>
      </w:r>
      <w:proofErr w:type="spellStart"/>
      <w:r w:rsidR="00FE1266" w:rsidRPr="00C660B3">
        <w:rPr>
          <w:rFonts w:ascii="Times New Roman" w:hAnsi="Times New Roman" w:cs="Times New Roman"/>
          <w:sz w:val="24"/>
          <w:szCs w:val="24"/>
        </w:rPr>
        <w:t>azev</w:t>
      </w:r>
      <w:r w:rsidR="00D45DC3" w:rsidRPr="00C660B3">
        <w:rPr>
          <w:rFonts w:ascii="Times New Roman" w:hAnsi="Times New Roman" w:cs="Times New Roman"/>
          <w:sz w:val="24"/>
          <w:szCs w:val="24"/>
        </w:rPr>
        <w:t>é</w:t>
      </w:r>
      <w:r w:rsidR="00FE1266" w:rsidRPr="00C660B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E1266" w:rsidRPr="00C660B3">
        <w:rPr>
          <w:rFonts w:ascii="Times New Roman" w:hAnsi="Times New Roman" w:cs="Times New Roman"/>
          <w:sz w:val="24"/>
          <w:szCs w:val="24"/>
        </w:rPr>
        <w:t xml:space="preserve"> por hectare </w:t>
      </w:r>
      <w:r w:rsidR="00EE302B" w:rsidRPr="00C660B3">
        <w:rPr>
          <w:rFonts w:ascii="Times New Roman" w:hAnsi="Times New Roman" w:cs="Times New Roman"/>
          <w:sz w:val="24"/>
          <w:szCs w:val="24"/>
        </w:rPr>
        <w:t>com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 variações que </w:t>
      </w:r>
      <w:r w:rsidR="00EE302B" w:rsidRPr="00C660B3">
        <w:rPr>
          <w:rFonts w:ascii="Times New Roman" w:hAnsi="Times New Roman" w:cs="Times New Roman"/>
          <w:sz w:val="24"/>
          <w:szCs w:val="24"/>
        </w:rPr>
        <w:t xml:space="preserve">podem ser 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atribuídas a genética da </w:t>
      </w:r>
      <w:r w:rsidR="00590C24" w:rsidRPr="00C660B3">
        <w:rPr>
          <w:rFonts w:ascii="Times New Roman" w:hAnsi="Times New Roman" w:cs="Times New Roman"/>
          <w:sz w:val="24"/>
          <w:szCs w:val="24"/>
        </w:rPr>
        <w:t xml:space="preserve">planta, </w:t>
      </w:r>
      <w:r w:rsidR="00FE1266" w:rsidRPr="00C660B3">
        <w:rPr>
          <w:rFonts w:ascii="Times New Roman" w:hAnsi="Times New Roman" w:cs="Times New Roman"/>
          <w:sz w:val="24"/>
          <w:szCs w:val="24"/>
        </w:rPr>
        <w:t>a qualidade</w:t>
      </w:r>
      <w:r w:rsidR="00590C24" w:rsidRPr="00C660B3">
        <w:rPr>
          <w:rFonts w:ascii="Times New Roman" w:hAnsi="Times New Roman" w:cs="Times New Roman"/>
          <w:sz w:val="24"/>
          <w:szCs w:val="24"/>
        </w:rPr>
        <w:t xml:space="preserve"> da semente</w:t>
      </w:r>
      <w:r w:rsidR="00EE302B" w:rsidRPr="00C660B3">
        <w:rPr>
          <w:rFonts w:ascii="Times New Roman" w:hAnsi="Times New Roman" w:cs="Times New Roman"/>
          <w:sz w:val="24"/>
          <w:szCs w:val="24"/>
        </w:rPr>
        <w:t>no momento d</w:t>
      </w:r>
      <w:r w:rsidR="00590C24" w:rsidRPr="00C660B3">
        <w:rPr>
          <w:rFonts w:ascii="Times New Roman" w:hAnsi="Times New Roman" w:cs="Times New Roman"/>
          <w:sz w:val="24"/>
          <w:szCs w:val="24"/>
        </w:rPr>
        <w:t>a sua semeadura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 (germinação, vigor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 e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 pureza)</w:t>
      </w:r>
      <w:r w:rsidR="00590C24" w:rsidRPr="00C660B3">
        <w:rPr>
          <w:rFonts w:ascii="Times New Roman" w:hAnsi="Times New Roman" w:cs="Times New Roman"/>
          <w:sz w:val="24"/>
          <w:szCs w:val="24"/>
        </w:rPr>
        <w:t xml:space="preserve"> e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 ao manejo</w:t>
      </w:r>
      <w:r w:rsidR="00C660B3">
        <w:rPr>
          <w:rFonts w:ascii="Times New Roman" w:hAnsi="Times New Roman" w:cs="Times New Roman"/>
          <w:sz w:val="24"/>
          <w:szCs w:val="24"/>
        </w:rPr>
        <w:t xml:space="preserve"> </w:t>
      </w:r>
      <w:r w:rsidR="00FE1266" w:rsidRPr="00C660B3">
        <w:rPr>
          <w:rFonts w:ascii="Times New Roman" w:hAnsi="Times New Roman" w:cs="Times New Roman"/>
          <w:sz w:val="24"/>
          <w:szCs w:val="24"/>
        </w:rPr>
        <w:t>empregado</w:t>
      </w:r>
      <w:r w:rsidR="00590C24" w:rsidRPr="00C660B3">
        <w:rPr>
          <w:rFonts w:ascii="Times New Roman" w:hAnsi="Times New Roman" w:cs="Times New Roman"/>
          <w:sz w:val="24"/>
          <w:szCs w:val="24"/>
        </w:rPr>
        <w:t>,</w:t>
      </w:r>
      <w:r w:rsidR="00FE1266" w:rsidRPr="00C660B3">
        <w:rPr>
          <w:rFonts w:ascii="Times New Roman" w:hAnsi="Times New Roman" w:cs="Times New Roman"/>
          <w:sz w:val="24"/>
          <w:szCs w:val="24"/>
        </w:rPr>
        <w:t xml:space="preserve"> entre outros fatores. </w:t>
      </w:r>
      <w:r w:rsidR="00590C24" w:rsidRPr="00C660B3">
        <w:rPr>
          <w:rFonts w:ascii="Times New Roman" w:hAnsi="Times New Roman" w:cs="Times New Roman"/>
          <w:sz w:val="24"/>
          <w:szCs w:val="24"/>
        </w:rPr>
        <w:t xml:space="preserve">Revisando os trabalhos realizados na região com esta forrageira, foram encontradas produções relacionadas a </w:t>
      </w:r>
      <w:r w:rsidR="00B1058E" w:rsidRPr="00C660B3">
        <w:rPr>
          <w:rFonts w:ascii="Times New Roman" w:hAnsi="Times New Roman" w:cs="Times New Roman"/>
          <w:sz w:val="24"/>
          <w:szCs w:val="24"/>
        </w:rPr>
        <w:t>cinco</w:t>
      </w:r>
      <w:r w:rsidR="00590C24" w:rsidRPr="00C660B3">
        <w:rPr>
          <w:rFonts w:ascii="Times New Roman" w:hAnsi="Times New Roman" w:cs="Times New Roman"/>
          <w:sz w:val="24"/>
          <w:szCs w:val="24"/>
        </w:rPr>
        <w:t xml:space="preserve"> diferentes materiais correspondendo ao potencial produtivo dos mesmos ao primeiro corte realizado entre 45 a 60 dias do seu estabelecimento. </w:t>
      </w:r>
      <w:r w:rsidR="00B1058E" w:rsidRPr="00C660B3">
        <w:rPr>
          <w:rFonts w:ascii="Times New Roman" w:hAnsi="Times New Roman" w:cs="Times New Roman"/>
          <w:sz w:val="24"/>
          <w:szCs w:val="24"/>
        </w:rPr>
        <w:t xml:space="preserve">Os dados de produção em quilogramas de matéria seca por hectare, encontrados respectivamente para o </w:t>
      </w:r>
      <w:proofErr w:type="spellStart"/>
      <w:r w:rsidR="00B1058E" w:rsidRPr="00C660B3">
        <w:rPr>
          <w:rFonts w:ascii="Times New Roman" w:hAnsi="Times New Roman" w:cs="Times New Roman"/>
          <w:sz w:val="24"/>
          <w:szCs w:val="24"/>
        </w:rPr>
        <w:t>azevém</w:t>
      </w:r>
      <w:proofErr w:type="spellEnd"/>
      <w:r w:rsidR="00B1058E" w:rsidRPr="00C660B3">
        <w:rPr>
          <w:rFonts w:ascii="Times New Roman" w:hAnsi="Times New Roman" w:cs="Times New Roman"/>
          <w:sz w:val="24"/>
          <w:szCs w:val="24"/>
        </w:rPr>
        <w:t xml:space="preserve"> LE 284, BRS Ponteio, </w:t>
      </w:r>
      <w:proofErr w:type="spellStart"/>
      <w:r w:rsidR="00B1058E" w:rsidRPr="00C660B3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="00B1058E" w:rsidRPr="00C660B3">
        <w:rPr>
          <w:rFonts w:ascii="Times New Roman" w:hAnsi="Times New Roman" w:cs="Times New Roman"/>
          <w:sz w:val="24"/>
          <w:szCs w:val="24"/>
        </w:rPr>
        <w:t xml:space="preserve"> Star, </w:t>
      </w:r>
      <w:proofErr w:type="spellStart"/>
      <w:r w:rsidR="00B1058E" w:rsidRPr="00C660B3">
        <w:rPr>
          <w:rFonts w:ascii="Times New Roman" w:hAnsi="Times New Roman" w:cs="Times New Roman"/>
          <w:sz w:val="24"/>
          <w:szCs w:val="24"/>
        </w:rPr>
        <w:t>Banjunbo</w:t>
      </w:r>
      <w:proofErr w:type="spellEnd"/>
      <w:r w:rsidR="00B1058E" w:rsidRPr="00C660B3">
        <w:rPr>
          <w:rFonts w:ascii="Times New Roman" w:hAnsi="Times New Roman" w:cs="Times New Roman"/>
          <w:sz w:val="24"/>
          <w:szCs w:val="24"/>
        </w:rPr>
        <w:t xml:space="preserve"> e o Comum são: 1.558; 1.195; 1.603; 1.390; e 1.378.</w:t>
      </w:r>
      <w:r w:rsidR="00C660B3">
        <w:rPr>
          <w:rFonts w:ascii="Times New Roman" w:hAnsi="Times New Roman" w:cs="Times New Roman"/>
          <w:sz w:val="24"/>
          <w:szCs w:val="24"/>
        </w:rPr>
        <w:t xml:space="preserve"> </w:t>
      </w:r>
      <w:r w:rsidR="00B1058E" w:rsidRPr="00C660B3">
        <w:rPr>
          <w:rFonts w:ascii="Times New Roman" w:hAnsi="Times New Roman" w:cs="Times New Roman"/>
          <w:sz w:val="24"/>
          <w:szCs w:val="24"/>
        </w:rPr>
        <w:t>A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través do conhecimento das produções de Matéria Seca </w:t>
      </w:r>
      <w:r w:rsidR="00B1058E" w:rsidRPr="00C660B3">
        <w:rPr>
          <w:rFonts w:ascii="Times New Roman" w:hAnsi="Times New Roman" w:cs="Times New Roman"/>
          <w:sz w:val="24"/>
          <w:szCs w:val="24"/>
        </w:rPr>
        <w:t xml:space="preserve">apresentados 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na pastagem </w:t>
      </w:r>
      <w:r w:rsidR="00B1058E" w:rsidRPr="00C660B3">
        <w:rPr>
          <w:rFonts w:ascii="Times New Roman" w:hAnsi="Times New Roman" w:cs="Times New Roman"/>
          <w:sz w:val="24"/>
          <w:szCs w:val="24"/>
        </w:rPr>
        <w:t>é possível indicar a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o produtor a capacidade de suporte </w:t>
      </w:r>
      <w:r w:rsidR="00B1058E" w:rsidRPr="00C660B3">
        <w:rPr>
          <w:rFonts w:ascii="Times New Roman" w:hAnsi="Times New Roman" w:cs="Times New Roman"/>
          <w:sz w:val="24"/>
          <w:szCs w:val="24"/>
        </w:rPr>
        <w:t>da mesma e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 suas variações</w:t>
      </w:r>
      <w:r w:rsidR="00B1058E" w:rsidRPr="00C660B3">
        <w:rPr>
          <w:rFonts w:ascii="Times New Roman" w:hAnsi="Times New Roman" w:cs="Times New Roman"/>
          <w:sz w:val="24"/>
          <w:szCs w:val="24"/>
        </w:rPr>
        <w:t xml:space="preserve"> quanto </w:t>
      </w:r>
      <w:proofErr w:type="gramStart"/>
      <w:r w:rsidR="00B1058E" w:rsidRPr="00C660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1058E" w:rsidRPr="00C660B3">
        <w:rPr>
          <w:rFonts w:ascii="Times New Roman" w:hAnsi="Times New Roman" w:cs="Times New Roman"/>
          <w:sz w:val="24"/>
          <w:szCs w:val="24"/>
        </w:rPr>
        <w:t xml:space="preserve"> carga animal.</w:t>
      </w:r>
      <w:r w:rsidR="00B63DFB" w:rsidRPr="00C660B3">
        <w:rPr>
          <w:rFonts w:ascii="Times New Roman" w:hAnsi="Times New Roman" w:cs="Times New Roman"/>
          <w:sz w:val="24"/>
          <w:szCs w:val="24"/>
        </w:rPr>
        <w:t xml:space="preserve"> Os valores encontrados apresentaram como resultado para a amplitude total</w:t>
      </w:r>
      <w:r w:rsidR="00C66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0B3">
        <w:rPr>
          <w:rFonts w:ascii="Times New Roman" w:hAnsi="Times New Roman" w:cs="Times New Roman"/>
          <w:sz w:val="24"/>
          <w:szCs w:val="24"/>
        </w:rPr>
        <w:t>408kg</w:t>
      </w:r>
      <w:proofErr w:type="gramEnd"/>
      <w:r w:rsidR="00C660B3">
        <w:rPr>
          <w:rFonts w:ascii="Times New Roman" w:hAnsi="Times New Roman" w:cs="Times New Roman"/>
          <w:sz w:val="24"/>
          <w:szCs w:val="24"/>
        </w:rPr>
        <w:t xml:space="preserve"> de MS </w:t>
      </w:r>
      <w:r w:rsidR="00742DDE" w:rsidRPr="00C660B3">
        <w:rPr>
          <w:rFonts w:ascii="Times New Roman" w:hAnsi="Times New Roman" w:cs="Times New Roman"/>
          <w:sz w:val="24"/>
          <w:szCs w:val="24"/>
        </w:rPr>
        <w:t>ha</w:t>
      </w:r>
      <w:r w:rsidR="00742DDE" w:rsidRPr="00C660B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42DDE" w:rsidRPr="00C660B3">
        <w:rPr>
          <w:rFonts w:ascii="Times New Roman" w:hAnsi="Times New Roman" w:cs="Times New Roman"/>
          <w:sz w:val="24"/>
          <w:szCs w:val="24"/>
        </w:rPr>
        <w:t xml:space="preserve"> e desvio padrão de </w:t>
      </w:r>
      <w:r w:rsidR="00742DDE" w:rsidRPr="00C660B3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742DDE" w:rsidRPr="00C660B3">
        <w:rPr>
          <w:rFonts w:ascii="Times New Roman" w:hAnsi="Times New Roman" w:cs="Times New Roman"/>
          <w:sz w:val="24"/>
          <w:szCs w:val="24"/>
        </w:rPr>
        <w:t>162,56</w:t>
      </w:r>
      <w:r w:rsidR="00C660B3">
        <w:rPr>
          <w:rFonts w:ascii="Times New Roman" w:hAnsi="Times New Roman" w:cs="Times New Roman"/>
          <w:sz w:val="24"/>
          <w:szCs w:val="24"/>
        </w:rPr>
        <w:t xml:space="preserve">kg de MS </w:t>
      </w:r>
      <w:r w:rsidR="00742DDE" w:rsidRPr="00C660B3">
        <w:rPr>
          <w:rFonts w:ascii="Times New Roman" w:hAnsi="Times New Roman" w:cs="Times New Roman"/>
          <w:sz w:val="24"/>
          <w:szCs w:val="24"/>
        </w:rPr>
        <w:t>ha</w:t>
      </w:r>
      <w:r w:rsidR="00742DDE" w:rsidRPr="00C660B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42DDE" w:rsidRPr="00C660B3">
        <w:rPr>
          <w:rFonts w:ascii="Times New Roman" w:hAnsi="Times New Roman" w:cs="Times New Roman"/>
          <w:sz w:val="24"/>
          <w:szCs w:val="24"/>
        </w:rPr>
        <w:t xml:space="preserve">. 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A partir desta analise conclui-se que </w:t>
      </w:r>
      <w:r w:rsidR="00742DDE" w:rsidRPr="00C660B3">
        <w:rPr>
          <w:rFonts w:ascii="Times New Roman" w:hAnsi="Times New Roman" w:cs="Times New Roman"/>
          <w:sz w:val="24"/>
          <w:szCs w:val="24"/>
        </w:rPr>
        <w:t xml:space="preserve">em virtude da heterogeneidade existente entre as produções ofertadas pelos diferentes materiais </w:t>
      </w:r>
      <w:r w:rsidR="00EB7CD1" w:rsidRPr="00C660B3">
        <w:rPr>
          <w:rFonts w:ascii="Times New Roman" w:hAnsi="Times New Roman" w:cs="Times New Roman"/>
          <w:sz w:val="24"/>
          <w:szCs w:val="24"/>
        </w:rPr>
        <w:t xml:space="preserve">é necessário fazer-se </w:t>
      </w:r>
      <w:r w:rsidR="00742DDE" w:rsidRPr="00C660B3">
        <w:rPr>
          <w:rFonts w:ascii="Times New Roman" w:hAnsi="Times New Roman" w:cs="Times New Roman"/>
          <w:sz w:val="24"/>
          <w:szCs w:val="24"/>
        </w:rPr>
        <w:t xml:space="preserve">para cada material, </w:t>
      </w:r>
      <w:r w:rsidR="00EB7CD1" w:rsidRPr="00C660B3">
        <w:rPr>
          <w:rFonts w:ascii="Times New Roman" w:hAnsi="Times New Roman" w:cs="Times New Roman"/>
          <w:sz w:val="24"/>
          <w:szCs w:val="24"/>
        </w:rPr>
        <w:t>ajustes de lotação a fim de que haja uma exploração econ</w:t>
      </w:r>
      <w:r w:rsidR="00742DDE" w:rsidRPr="00C660B3">
        <w:rPr>
          <w:rFonts w:ascii="Times New Roman" w:hAnsi="Times New Roman" w:cs="Times New Roman"/>
          <w:sz w:val="24"/>
          <w:szCs w:val="24"/>
        </w:rPr>
        <w:t xml:space="preserve">omicamente eficiente </w:t>
      </w:r>
      <w:r w:rsidR="00EB7CD1" w:rsidRPr="00C660B3">
        <w:rPr>
          <w:rFonts w:ascii="Times New Roman" w:hAnsi="Times New Roman" w:cs="Times New Roman"/>
          <w:sz w:val="24"/>
          <w:szCs w:val="24"/>
        </w:rPr>
        <w:t>dos seus potencias forrageiros.</w:t>
      </w:r>
    </w:p>
    <w:p w:rsidR="00742DDE" w:rsidRPr="00C660B3" w:rsidRDefault="00511A36" w:rsidP="00742DDE">
      <w:pPr>
        <w:jc w:val="both"/>
        <w:rPr>
          <w:rFonts w:ascii="Times New Roman" w:hAnsi="Times New Roman" w:cs="Times New Roman"/>
          <w:sz w:val="24"/>
          <w:szCs w:val="24"/>
        </w:rPr>
      </w:pPr>
      <w:r w:rsidRPr="00C660B3">
        <w:rPr>
          <w:rFonts w:ascii="Times New Roman" w:hAnsi="Times New Roman" w:cs="Times New Roman"/>
          <w:sz w:val="24"/>
          <w:szCs w:val="24"/>
        </w:rPr>
        <w:t>Palavras</w:t>
      </w:r>
      <w:r w:rsidR="00C660B3">
        <w:rPr>
          <w:rFonts w:ascii="Times New Roman" w:hAnsi="Times New Roman" w:cs="Times New Roman"/>
          <w:sz w:val="24"/>
          <w:szCs w:val="24"/>
        </w:rPr>
        <w:t>-</w:t>
      </w:r>
      <w:r w:rsidRPr="00C660B3">
        <w:rPr>
          <w:rFonts w:ascii="Times New Roman" w:hAnsi="Times New Roman" w:cs="Times New Roman"/>
          <w:sz w:val="24"/>
          <w:szCs w:val="24"/>
        </w:rPr>
        <w:t xml:space="preserve"> chave: forrageira, pastagem e produção.</w:t>
      </w:r>
    </w:p>
    <w:p w:rsidR="00D45DC3" w:rsidRPr="00C660B3" w:rsidRDefault="00D45DC3" w:rsidP="00D45DC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45DC3" w:rsidRPr="00C660B3" w:rsidRDefault="00D45DC3" w:rsidP="00D45DC3">
      <w:pPr>
        <w:jc w:val="both"/>
        <w:rPr>
          <w:rFonts w:ascii="Times New Roman" w:hAnsi="Times New Roman" w:cs="Times New Roman"/>
          <w:sz w:val="24"/>
          <w:szCs w:val="24"/>
        </w:rPr>
      </w:pPr>
      <w:r w:rsidRPr="00C660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5DC3" w:rsidRPr="00C660B3" w:rsidSect="00064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266"/>
    <w:rsid w:val="00064531"/>
    <w:rsid w:val="00092F90"/>
    <w:rsid w:val="00212B2D"/>
    <w:rsid w:val="00233F46"/>
    <w:rsid w:val="0027160E"/>
    <w:rsid w:val="0042388E"/>
    <w:rsid w:val="00461335"/>
    <w:rsid w:val="00511A36"/>
    <w:rsid w:val="00590C24"/>
    <w:rsid w:val="00742DDE"/>
    <w:rsid w:val="00B1058E"/>
    <w:rsid w:val="00B30580"/>
    <w:rsid w:val="00B63DFB"/>
    <w:rsid w:val="00BE355F"/>
    <w:rsid w:val="00C04B12"/>
    <w:rsid w:val="00C36A94"/>
    <w:rsid w:val="00C660B3"/>
    <w:rsid w:val="00CD40DA"/>
    <w:rsid w:val="00D45DC3"/>
    <w:rsid w:val="00E16A9B"/>
    <w:rsid w:val="00EB7CD1"/>
    <w:rsid w:val="00EE302B"/>
    <w:rsid w:val="00EF4D59"/>
    <w:rsid w:val="00FE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5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9830-1681-491B-B569-F3EDB4EA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cleia</dc:creator>
  <cp:lastModifiedBy>FERNANDA</cp:lastModifiedBy>
  <cp:revision>4</cp:revision>
  <cp:lastPrinted>2016-08-11T20:13:00Z</cp:lastPrinted>
  <dcterms:created xsi:type="dcterms:W3CDTF">2016-08-15T17:25:00Z</dcterms:created>
  <dcterms:modified xsi:type="dcterms:W3CDTF">2016-08-15T17:31:00Z</dcterms:modified>
</cp:coreProperties>
</file>