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BE" w:rsidRDefault="001159BE" w:rsidP="00CE5ABD">
      <w:pPr>
        <w:spacing w:after="0"/>
        <w:jc w:val="center"/>
      </w:pPr>
      <w:r>
        <w:t>PRODUÇÃO DE MUDAS DE ALFACE EM DIFERENTES SUBSTRATOS</w:t>
      </w:r>
    </w:p>
    <w:p w:rsidR="00F1654C" w:rsidRDefault="00F1654C" w:rsidP="00CE5ABD">
      <w:pPr>
        <w:autoSpaceDE w:val="0"/>
        <w:autoSpaceDN w:val="0"/>
        <w:adjustRightInd w:val="0"/>
        <w:spacing w:after="0"/>
        <w:jc w:val="both"/>
      </w:pPr>
    </w:p>
    <w:p w:rsidR="008E6B55" w:rsidRPr="008A5EE2" w:rsidRDefault="008F2E1A" w:rsidP="00CE5ABD">
      <w:pPr>
        <w:autoSpaceDE w:val="0"/>
        <w:autoSpaceDN w:val="0"/>
        <w:adjustRightInd w:val="0"/>
        <w:spacing w:after="0"/>
        <w:jc w:val="both"/>
      </w:pPr>
      <w:bookmarkStart w:id="0" w:name="_GoBack"/>
      <w:bookmarkEnd w:id="0"/>
      <w:r>
        <w:t xml:space="preserve">A alface </w:t>
      </w:r>
      <w:r w:rsidRPr="008F2E1A">
        <w:t>(</w:t>
      </w:r>
      <w:proofErr w:type="spellStart"/>
      <w:r w:rsidRPr="008F2E1A">
        <w:t>Lactuca</w:t>
      </w:r>
      <w:proofErr w:type="spellEnd"/>
      <w:r w:rsidRPr="008F2E1A">
        <w:t xml:space="preserve"> sativa L.)</w:t>
      </w:r>
      <w:r>
        <w:t xml:space="preserve"> é</w:t>
      </w:r>
      <w:r w:rsidRPr="008F2E1A">
        <w:t xml:space="preserve"> considerada uma planta exigente </w:t>
      </w:r>
      <w:proofErr w:type="spellStart"/>
      <w:r w:rsidRPr="008F2E1A">
        <w:t>nutricionalmente</w:t>
      </w:r>
      <w:proofErr w:type="spellEnd"/>
      <w:r>
        <w:t>, está cultura está</w:t>
      </w:r>
      <w:proofErr w:type="gramStart"/>
      <w:r>
        <w:t xml:space="preserve">  </w:t>
      </w:r>
      <w:proofErr w:type="gramEnd"/>
      <w:r>
        <w:t xml:space="preserve">incluída </w:t>
      </w:r>
      <w:r w:rsidRPr="008F2E1A">
        <w:t xml:space="preserve">como a principal hortaliça de consumo diário pelo </w:t>
      </w:r>
      <w:r>
        <w:t>homem</w:t>
      </w:r>
      <w:r w:rsidR="009E7FAD">
        <w:t>.</w:t>
      </w:r>
      <w:r w:rsidR="009E7FAD" w:rsidRPr="009E7FAD">
        <w:t xml:space="preserve"> </w:t>
      </w:r>
      <w:r w:rsidR="009E7FAD">
        <w:t xml:space="preserve">O </w:t>
      </w:r>
      <w:r w:rsidR="00B65842">
        <w:t>gênero</w:t>
      </w:r>
      <w:r w:rsidR="00E9085F">
        <w:t xml:space="preserve"> mimosa</w:t>
      </w:r>
      <w:proofErr w:type="gramStart"/>
      <w:r w:rsidR="00E9085F">
        <w:t xml:space="preserve"> </w:t>
      </w:r>
      <w:r w:rsidR="009E7FAD" w:rsidRPr="009E7FAD">
        <w:t xml:space="preserve"> </w:t>
      </w:r>
      <w:proofErr w:type="gramEnd"/>
      <w:r w:rsidR="009E7FAD" w:rsidRPr="009E7FAD">
        <w:t xml:space="preserve">se diferencia das outras alfaces pelas folhas bem </w:t>
      </w:r>
      <w:r w:rsidR="009E7FAD">
        <w:t xml:space="preserve">recortadas. </w:t>
      </w:r>
      <w:r w:rsidR="00580A00">
        <w:t>A alface geralmente apresenta boa resposta a adubação orgânica</w:t>
      </w:r>
      <w:r>
        <w:t>, porém ela varia bastante de acordo com a cultivar e a fonte de adubação realizada. O objetivo do presente trabalho foi avaliar o comportamento de mudas de alface semeadas em diferentes substratos. O experimento foi conduzido em ambiente protegido, localizado na área experimental</w:t>
      </w:r>
      <w:proofErr w:type="gramStart"/>
      <w:r>
        <w:t xml:space="preserve"> </w:t>
      </w:r>
      <w:r w:rsidR="007D14F8">
        <w:t xml:space="preserve"> </w:t>
      </w:r>
      <w:proofErr w:type="gramEnd"/>
      <w:r w:rsidR="007D14F8">
        <w:t xml:space="preserve">da universidade </w:t>
      </w:r>
      <w:r w:rsidR="00C647EA">
        <w:t>da Região da Campanha/ URCAMP –</w:t>
      </w:r>
      <w:r w:rsidR="007D14F8">
        <w:t>Bagé</w:t>
      </w:r>
      <w:r w:rsidR="00C647EA">
        <w:t>-</w:t>
      </w:r>
      <w:r w:rsidR="007D14F8">
        <w:t>RS. Foram utilizados cinco tratamentos com  quatro repetições</w:t>
      </w:r>
      <w:r w:rsidR="00C647EA">
        <w:t xml:space="preserve">. A cultivar de alface utilizada foi </w:t>
      </w:r>
      <w:proofErr w:type="gramStart"/>
      <w:r w:rsidR="00C647EA">
        <w:t>a</w:t>
      </w:r>
      <w:proofErr w:type="gramEnd"/>
      <w:r w:rsidR="00C647EA">
        <w:t xml:space="preserve"> </w:t>
      </w:r>
      <w:r w:rsidR="009E7FAD">
        <w:t>mimosa (lote CD1282)</w:t>
      </w:r>
      <w:r w:rsidR="001159BE">
        <w:t>,</w:t>
      </w:r>
      <w:r w:rsidR="00C647EA">
        <w:t xml:space="preserve"> os substratos foram</w:t>
      </w:r>
      <w:r w:rsidR="001159BE">
        <w:t>: T1 (</w:t>
      </w:r>
      <w:r w:rsidR="007D14F8">
        <w:t>70% de substrato orgânico</w:t>
      </w:r>
      <w:r w:rsidR="001159BE">
        <w:t xml:space="preserve"> +</w:t>
      </w:r>
      <w:r w:rsidR="007D14F8">
        <w:t xml:space="preserve"> 20% de cinza </w:t>
      </w:r>
      <w:r w:rsidR="001159BE">
        <w:t>+</w:t>
      </w:r>
      <w:r w:rsidR="007D14F8">
        <w:t xml:space="preserve"> 10% de casca de arroz</w:t>
      </w:r>
      <w:r w:rsidR="001159BE">
        <w:t>)</w:t>
      </w:r>
      <w:r w:rsidR="007D14F8">
        <w:t>; T2</w:t>
      </w:r>
      <w:r w:rsidR="001159BE">
        <w:t xml:space="preserve"> (3</w:t>
      </w:r>
      <w:r w:rsidR="007D14F8">
        <w:t>0% de substrato orgânico</w:t>
      </w:r>
      <w:r w:rsidR="001159BE">
        <w:t xml:space="preserve"> + 30% de terra de mato</w:t>
      </w:r>
      <w:r w:rsidR="005B1B56">
        <w:t xml:space="preserve"> </w:t>
      </w:r>
      <w:r w:rsidR="001159BE">
        <w:t>+</w:t>
      </w:r>
      <w:r w:rsidR="007D14F8">
        <w:t xml:space="preserve"> 30% substrato orgânico </w:t>
      </w:r>
      <w:r w:rsidR="001159BE">
        <w:t>+</w:t>
      </w:r>
      <w:r w:rsidR="007D14F8">
        <w:t xml:space="preserve"> </w:t>
      </w:r>
      <w:r w:rsidR="001159BE">
        <w:t>1</w:t>
      </w:r>
      <w:r w:rsidR="007D14F8">
        <w:t>0% de casca de arroz</w:t>
      </w:r>
      <w:r w:rsidR="001159BE">
        <w:t>)</w:t>
      </w:r>
      <w:r w:rsidR="007D14F8">
        <w:t>; T3</w:t>
      </w:r>
      <w:r w:rsidR="001159BE">
        <w:t xml:space="preserve"> (</w:t>
      </w:r>
      <w:r w:rsidR="007D14F8">
        <w:t>20% de areia</w:t>
      </w:r>
      <w:r w:rsidR="00B65842">
        <w:t xml:space="preserve"> </w:t>
      </w:r>
      <w:r w:rsidR="001159BE">
        <w:t>+</w:t>
      </w:r>
      <w:r w:rsidR="007D14F8">
        <w:t xml:space="preserve"> 20% de terra de mato</w:t>
      </w:r>
      <w:r w:rsidR="005B1B56">
        <w:t xml:space="preserve"> </w:t>
      </w:r>
      <w:r w:rsidR="001159BE">
        <w:t>+</w:t>
      </w:r>
      <w:r w:rsidR="007D14F8">
        <w:t xml:space="preserve"> 30% de substrato orgânico </w:t>
      </w:r>
      <w:r w:rsidR="001159BE">
        <w:t>+</w:t>
      </w:r>
      <w:r w:rsidR="007D14F8">
        <w:t xml:space="preserve"> 30% de casca de arroz</w:t>
      </w:r>
      <w:r w:rsidR="001159BE">
        <w:t>)</w:t>
      </w:r>
      <w:r w:rsidR="007D14F8">
        <w:t>; T4</w:t>
      </w:r>
      <w:r w:rsidR="00B65842">
        <w:t xml:space="preserve"> </w:t>
      </w:r>
      <w:r w:rsidR="001159BE">
        <w:t>(</w:t>
      </w:r>
      <w:r w:rsidR="007D14F8">
        <w:t>20% de fibra de coco</w:t>
      </w:r>
      <w:r w:rsidR="00B65842">
        <w:t xml:space="preserve"> </w:t>
      </w:r>
      <w:r w:rsidR="001159BE">
        <w:t>+</w:t>
      </w:r>
      <w:r w:rsidR="007D14F8">
        <w:t xml:space="preserve"> 30% de terra de mato</w:t>
      </w:r>
      <w:r w:rsidR="001159BE">
        <w:t xml:space="preserve"> +</w:t>
      </w:r>
      <w:r w:rsidR="007D14F8">
        <w:t xml:space="preserve"> 20% de casca de arroz</w:t>
      </w:r>
      <w:r w:rsidR="001159BE">
        <w:t xml:space="preserve"> +</w:t>
      </w:r>
      <w:r w:rsidR="007D14F8">
        <w:t xml:space="preserve"> 30% de substrato orgânico</w:t>
      </w:r>
      <w:r w:rsidR="001159BE">
        <w:t>)</w:t>
      </w:r>
      <w:r w:rsidR="007D14F8">
        <w:t xml:space="preserve"> e T5</w:t>
      </w:r>
      <w:r w:rsidR="001159BE">
        <w:t xml:space="preserve"> (</w:t>
      </w:r>
      <w:r w:rsidR="007D14F8">
        <w:t xml:space="preserve">100% de substrato </w:t>
      </w:r>
      <w:r w:rsidR="00B65842">
        <w:t>orgânico</w:t>
      </w:r>
      <w:r w:rsidR="001159BE">
        <w:t>)</w:t>
      </w:r>
      <w:r w:rsidR="007D14F8">
        <w:t>.</w:t>
      </w:r>
      <w:r w:rsidR="008E6B55" w:rsidRPr="008E6B55">
        <w:t xml:space="preserve"> </w:t>
      </w:r>
      <w:r w:rsidR="008E6B55" w:rsidRPr="008A5EE2">
        <w:t>Para o preparo dos substratos, a terra de mato fo</w:t>
      </w:r>
      <w:r w:rsidR="008E6B55">
        <w:t>i passada em</w:t>
      </w:r>
      <w:r w:rsidR="008E6B55" w:rsidRPr="008A5EE2">
        <w:t xml:space="preserve"> peneira de </w:t>
      </w:r>
      <w:proofErr w:type="gramStart"/>
      <w:r w:rsidR="008E6B55" w:rsidRPr="008A5EE2">
        <w:t>2mm</w:t>
      </w:r>
      <w:proofErr w:type="gramEnd"/>
      <w:r w:rsidR="008E6B55" w:rsidRPr="008A5EE2">
        <w:t xml:space="preserve"> de diâmetro, sendo então misturados nas combinações e homogeneizados manualmente. Em seguida, os substratos foram transferidos individualmente para </w:t>
      </w:r>
      <w:r w:rsidR="008E6B55">
        <w:t>cinco</w:t>
      </w:r>
      <w:r w:rsidR="008E6B55" w:rsidRPr="008A5EE2">
        <w:t xml:space="preserve"> bandejas de poliestireno </w:t>
      </w:r>
      <w:r w:rsidR="008E6B55">
        <w:t xml:space="preserve">expandido </w:t>
      </w:r>
      <w:r w:rsidR="008E6B55" w:rsidRPr="008A5EE2">
        <w:t>com 200 c</w:t>
      </w:r>
      <w:r w:rsidR="008E6B55">
        <w:t>élulas</w:t>
      </w:r>
      <w:r w:rsidR="008E6B55" w:rsidRPr="008A5EE2">
        <w:t>. A semeadura foi manual colocando-se uma semente no centro de cada c</w:t>
      </w:r>
      <w:r w:rsidR="008E6B55">
        <w:t>élula</w:t>
      </w:r>
      <w:r w:rsidR="008E6B55" w:rsidRPr="008A5EE2">
        <w:t xml:space="preserve"> da bandeja</w:t>
      </w:r>
      <w:r w:rsidR="008E6B55">
        <w:t>,</w:t>
      </w:r>
      <w:r w:rsidR="008E6B55" w:rsidRPr="008A5EE2">
        <w:t xml:space="preserve"> realizada no dia</w:t>
      </w:r>
      <w:r w:rsidR="008E6B55">
        <w:t xml:space="preserve"> 10/04/2015.</w:t>
      </w:r>
      <w:r w:rsidR="008E6B55" w:rsidRPr="008E6B55">
        <w:t xml:space="preserve"> </w:t>
      </w:r>
      <w:r w:rsidR="008E6B55" w:rsidRPr="008A5EE2">
        <w:t xml:space="preserve">Após a semeadura, as bandejas foram colocadas no sistema </w:t>
      </w:r>
      <w:r w:rsidR="008E6B55">
        <w:t>“</w:t>
      </w:r>
      <w:r w:rsidR="008E6B55" w:rsidRPr="008A5EE2">
        <w:t>floating</w:t>
      </w:r>
      <w:r w:rsidR="008E6B55">
        <w:t>”</w:t>
      </w:r>
      <w:r w:rsidR="008E6B55" w:rsidRPr="008A5EE2">
        <w:t xml:space="preserve"> que foi instalado, dentro da estufa plástica, sobre uma bancada de madeira recoberta por plástico, formando piscinas individualizadas, com uma capacidade total de 12 bandejas. As bandejas permaneceram em lâmina de água de </w:t>
      </w:r>
      <w:proofErr w:type="gramStart"/>
      <w:r w:rsidR="008E6B55" w:rsidRPr="008A5EE2">
        <w:t>5cm</w:t>
      </w:r>
      <w:proofErr w:type="gramEnd"/>
      <w:r w:rsidR="008E6B55" w:rsidRPr="008A5EE2">
        <w:t xml:space="preserve"> até a retirada das mudas (29 a 32 dias). O experimento foi avaliado segundo delineamento em blocos inteiramente </w:t>
      </w:r>
      <w:proofErr w:type="spellStart"/>
      <w:r w:rsidR="008E6B55" w:rsidRPr="008A5EE2">
        <w:t>casualizados</w:t>
      </w:r>
      <w:proofErr w:type="spellEnd"/>
      <w:r w:rsidR="008E6B55" w:rsidRPr="008A5EE2">
        <w:t xml:space="preserve"> com cinco repetições, pois cada bandeja constituiu um bloco com </w:t>
      </w:r>
      <w:r w:rsidR="008E6B55">
        <w:t>cinco</w:t>
      </w:r>
      <w:r w:rsidR="008E6B55" w:rsidRPr="008A5EE2">
        <w:t xml:space="preserve"> parcelas e, cada parcela foi constituída de 40 c</w:t>
      </w:r>
      <w:r w:rsidR="008E6B55">
        <w:t>élulas</w:t>
      </w:r>
      <w:r w:rsidR="008E6B55" w:rsidRPr="008A5EE2">
        <w:t>.</w:t>
      </w:r>
      <w:r w:rsidR="0058639A">
        <w:t xml:space="preserve"> </w:t>
      </w:r>
      <w:r w:rsidR="008E6B55" w:rsidRPr="008A5EE2">
        <w:t>Os tratamentos foram avaliados conforme as plantas atingiam o ponto de transplante escolhendo-se aleatoriamente 15 plantas de cada bloco. Foram analisados os seguintes parâmetros: período de emergência da muda, ponto de transplante observado através da altura</w:t>
      </w:r>
      <w:r w:rsidR="008E6B55" w:rsidRPr="008A5EE2">
        <w:rPr>
          <w:color w:val="000000"/>
        </w:rPr>
        <w:t xml:space="preserve"> da planta (</w:t>
      </w:r>
      <w:proofErr w:type="gramStart"/>
      <w:r w:rsidR="008E6B55" w:rsidRPr="008A5EE2">
        <w:rPr>
          <w:color w:val="000000"/>
        </w:rPr>
        <w:t>10cm</w:t>
      </w:r>
      <w:proofErr w:type="gramEnd"/>
      <w:r w:rsidR="008E6B55" w:rsidRPr="008A5EE2">
        <w:rPr>
          <w:color w:val="000000"/>
        </w:rPr>
        <w:t>)</w:t>
      </w:r>
      <w:r w:rsidR="00C647EA">
        <w:rPr>
          <w:color w:val="000000"/>
        </w:rPr>
        <w:t xml:space="preserve"> </w:t>
      </w:r>
      <w:r w:rsidR="008E6B55" w:rsidRPr="008A5EE2">
        <w:rPr>
          <w:color w:val="000000"/>
        </w:rPr>
        <w:t>e número de folhas (</w:t>
      </w:r>
      <w:smartTag w:uri="urn:schemas-microsoft-com:office:smarttags" w:element="metricconverter">
        <w:smartTagPr>
          <w:attr w:name="ProductID" w:val="5 a"/>
        </w:smartTagPr>
        <w:r w:rsidR="008E6B55" w:rsidRPr="008A5EE2">
          <w:rPr>
            <w:color w:val="000000"/>
          </w:rPr>
          <w:t>5 a</w:t>
        </w:r>
      </w:smartTag>
      <w:r w:rsidR="008E6B55" w:rsidRPr="008A5EE2">
        <w:rPr>
          <w:color w:val="000000"/>
        </w:rPr>
        <w:t xml:space="preserve"> 6 folhas definitivas),</w:t>
      </w:r>
      <w:r w:rsidR="008E6B55" w:rsidRPr="008A5EE2">
        <w:t xml:space="preserve"> massa seca </w:t>
      </w:r>
      <w:r w:rsidR="008E6B55" w:rsidRPr="008A5EE2">
        <w:rPr>
          <w:color w:val="003300"/>
        </w:rPr>
        <w:t>e massa fresca</w:t>
      </w:r>
      <w:r w:rsidR="0058639A">
        <w:rPr>
          <w:color w:val="003300"/>
        </w:rPr>
        <w:t xml:space="preserve"> da parte aérea e </w:t>
      </w:r>
      <w:proofErr w:type="spellStart"/>
      <w:r w:rsidR="0058639A">
        <w:rPr>
          <w:color w:val="003300"/>
        </w:rPr>
        <w:t>raíz</w:t>
      </w:r>
      <w:proofErr w:type="spellEnd"/>
      <w:r w:rsidR="0058639A">
        <w:rPr>
          <w:color w:val="003300"/>
        </w:rPr>
        <w:t>.</w:t>
      </w:r>
      <w:r w:rsidR="008E6B55" w:rsidRPr="008A5EE2">
        <w:t xml:space="preserve"> Os resultados foram submetidos à análise da variância utilizando o </w:t>
      </w:r>
      <w:proofErr w:type="spellStart"/>
      <w:r w:rsidR="00C647EA">
        <w:t>E</w:t>
      </w:r>
      <w:r w:rsidR="00497539">
        <w:t>statistic</w:t>
      </w:r>
      <w:proofErr w:type="spellEnd"/>
      <w:r w:rsidR="008E6B55" w:rsidRPr="008A5EE2">
        <w:t>.</w:t>
      </w:r>
      <w:r w:rsidR="0058639A">
        <w:t xml:space="preserve"> Pelos resultados</w:t>
      </w:r>
      <w:r w:rsidR="00C647EA">
        <w:t>,</w:t>
      </w:r>
      <w:r w:rsidR="0058639A">
        <w:t xml:space="preserve"> os melhores tratamentos foram o T3 e T5</w:t>
      </w:r>
      <w:r w:rsidR="00C647EA">
        <w:t xml:space="preserve"> para todas as variáveis</w:t>
      </w:r>
      <w:r w:rsidR="0058639A">
        <w:t>. Conclui-se que é</w:t>
      </w:r>
      <w:r w:rsidR="0058639A" w:rsidRPr="008A5EE2">
        <w:rPr>
          <w:color w:val="000000"/>
        </w:rPr>
        <w:t xml:space="preserve"> possível produzir mudas de qualidade utilizando </w:t>
      </w:r>
      <w:r w:rsidR="0058639A">
        <w:rPr>
          <w:color w:val="000000"/>
        </w:rPr>
        <w:t>substratos</w:t>
      </w:r>
      <w:r w:rsidR="00B65842">
        <w:rPr>
          <w:color w:val="000000"/>
        </w:rPr>
        <w:t xml:space="preserve"> alternativos</w:t>
      </w:r>
      <w:r w:rsidR="00CE5ABD">
        <w:rPr>
          <w:color w:val="000000"/>
        </w:rPr>
        <w:t>.</w:t>
      </w:r>
    </w:p>
    <w:p w:rsidR="008E6B55" w:rsidRDefault="008E6B55" w:rsidP="00580A00"/>
    <w:p w:rsidR="001159BE" w:rsidRPr="008A5EE2" w:rsidRDefault="001159BE" w:rsidP="001159BE">
      <w:pPr>
        <w:autoSpaceDE w:val="0"/>
        <w:autoSpaceDN w:val="0"/>
        <w:adjustRightInd w:val="0"/>
        <w:jc w:val="both"/>
        <w:rPr>
          <w:color w:val="000000"/>
        </w:rPr>
      </w:pPr>
      <w:r w:rsidRPr="008A5EE2">
        <w:rPr>
          <w:b/>
          <w:bCs/>
          <w:color w:val="000000"/>
        </w:rPr>
        <w:t>Palavras-chave</w:t>
      </w:r>
      <w:r w:rsidR="00C647EA">
        <w:rPr>
          <w:color w:val="000000"/>
        </w:rPr>
        <w:t>:</w:t>
      </w:r>
      <w:proofErr w:type="gramStart"/>
      <w:r w:rsidR="00C647EA">
        <w:rPr>
          <w:color w:val="000000"/>
        </w:rPr>
        <w:t xml:space="preserve">  </w:t>
      </w:r>
      <w:proofErr w:type="gramEnd"/>
      <w:r w:rsidR="00C647EA">
        <w:rPr>
          <w:color w:val="000000"/>
        </w:rPr>
        <w:t>ponto de transplante, massa fresca</w:t>
      </w:r>
      <w:r w:rsidRPr="008A5EE2">
        <w:rPr>
          <w:color w:val="000000"/>
        </w:rPr>
        <w:t>, massa seca.</w:t>
      </w:r>
    </w:p>
    <w:p w:rsidR="001159BE" w:rsidRPr="008A5EE2" w:rsidRDefault="001159BE" w:rsidP="001159BE">
      <w:pPr>
        <w:tabs>
          <w:tab w:val="left" w:pos="0"/>
        </w:tabs>
        <w:spacing w:after="0"/>
        <w:ind w:right="-284"/>
        <w:jc w:val="both"/>
      </w:pPr>
      <w:proofErr w:type="gramStart"/>
      <w:r w:rsidRPr="008A5EE2">
        <w:rPr>
          <w:vertAlign w:val="superscript"/>
        </w:rPr>
        <w:t>1</w:t>
      </w:r>
      <w:proofErr w:type="gramEnd"/>
      <w:r w:rsidRPr="008A5EE2">
        <w:rPr>
          <w:vertAlign w:val="superscript"/>
        </w:rPr>
        <w:t xml:space="preserve"> </w:t>
      </w:r>
      <w:r>
        <w:t xml:space="preserve">Alunas do curso de </w:t>
      </w:r>
      <w:r w:rsidRPr="008A5EE2">
        <w:t xml:space="preserve"> AGRONOMIA -URCAMP-Bagé RS.</w:t>
      </w:r>
    </w:p>
    <w:p w:rsidR="001159BE" w:rsidRPr="008A5EE2" w:rsidRDefault="001159BE" w:rsidP="001159BE">
      <w:pPr>
        <w:tabs>
          <w:tab w:val="left" w:pos="0"/>
        </w:tabs>
        <w:spacing w:after="0"/>
        <w:ind w:right="-284"/>
        <w:jc w:val="both"/>
        <w:rPr>
          <w:vertAlign w:val="superscript"/>
        </w:rPr>
      </w:pPr>
      <w:proofErr w:type="gramStart"/>
      <w:r w:rsidRPr="008A5EE2">
        <w:rPr>
          <w:vertAlign w:val="superscript"/>
        </w:rPr>
        <w:t>2</w:t>
      </w:r>
      <w:proofErr w:type="gramEnd"/>
      <w:r w:rsidRPr="008A5EE2">
        <w:t xml:space="preserve"> Prof. AGRONOMIA -URCAMP-Bagé RS.</w:t>
      </w:r>
      <w:r>
        <w:t xml:space="preserve"> ( Orientadora)</w:t>
      </w:r>
    </w:p>
    <w:p w:rsidR="001159BE" w:rsidRPr="008A5EE2" w:rsidRDefault="001159BE" w:rsidP="001159BE">
      <w:pPr>
        <w:tabs>
          <w:tab w:val="left" w:pos="0"/>
        </w:tabs>
        <w:spacing w:after="0"/>
        <w:ind w:right="-284"/>
        <w:jc w:val="both"/>
        <w:rPr>
          <w:b/>
          <w:vertAlign w:val="superscript"/>
        </w:rPr>
      </w:pPr>
    </w:p>
    <w:p w:rsidR="001159BE" w:rsidRDefault="001159BE" w:rsidP="00580A00"/>
    <w:sectPr w:rsidR="001159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00"/>
    <w:rsid w:val="001159BE"/>
    <w:rsid w:val="003C3515"/>
    <w:rsid w:val="00497539"/>
    <w:rsid w:val="00580A00"/>
    <w:rsid w:val="0058639A"/>
    <w:rsid w:val="005B1B56"/>
    <w:rsid w:val="0068113B"/>
    <w:rsid w:val="007D14F8"/>
    <w:rsid w:val="008E6B55"/>
    <w:rsid w:val="008F2E1A"/>
    <w:rsid w:val="00993C87"/>
    <w:rsid w:val="009E7FAD"/>
    <w:rsid w:val="00B50EA9"/>
    <w:rsid w:val="00B65842"/>
    <w:rsid w:val="00C647EA"/>
    <w:rsid w:val="00C943BE"/>
    <w:rsid w:val="00CE5ABD"/>
    <w:rsid w:val="00E9085F"/>
    <w:rsid w:val="00F16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Duarte</dc:creator>
  <cp:lastModifiedBy>Ana Maria Bicca</cp:lastModifiedBy>
  <cp:revision>2</cp:revision>
  <dcterms:created xsi:type="dcterms:W3CDTF">2016-08-11T12:04:00Z</dcterms:created>
  <dcterms:modified xsi:type="dcterms:W3CDTF">2016-08-11T12:04:00Z</dcterms:modified>
</cp:coreProperties>
</file>