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BC" w:rsidRPr="00F87779" w:rsidRDefault="00F87779" w:rsidP="00F87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79">
        <w:rPr>
          <w:rFonts w:ascii="Times New Roman" w:hAnsi="Times New Roman" w:cs="Times New Roman"/>
          <w:b/>
          <w:sz w:val="24"/>
          <w:szCs w:val="24"/>
        </w:rPr>
        <w:t xml:space="preserve">LEI Nº. 13.104/2015 </w:t>
      </w:r>
    </w:p>
    <w:p w:rsidR="00F87779" w:rsidRDefault="00F87779" w:rsidP="00F87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79">
        <w:rPr>
          <w:rFonts w:ascii="Times New Roman" w:hAnsi="Times New Roman" w:cs="Times New Roman"/>
          <w:b/>
          <w:sz w:val="24"/>
          <w:szCs w:val="24"/>
        </w:rPr>
        <w:t>FEMINICÍDIO</w:t>
      </w:r>
    </w:p>
    <w:p w:rsidR="00F87779" w:rsidRDefault="00F87779" w:rsidP="00F877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79" w:rsidRDefault="004C1F54" w:rsidP="00F877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Cardoso</w:t>
      </w:r>
    </w:p>
    <w:p w:rsidR="00F87779" w:rsidRDefault="004C1F54" w:rsidP="00F877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Marcela Camargo</w:t>
      </w:r>
    </w:p>
    <w:p w:rsidR="00F87779" w:rsidRDefault="004C1F54" w:rsidP="00F877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Carvvalho</w:t>
      </w:r>
    </w:p>
    <w:p w:rsidR="00F87779" w:rsidRDefault="00F87779" w:rsidP="00F87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779" w:rsidRDefault="00F87779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F87779">
        <w:rPr>
          <w:rFonts w:ascii="Times New Roman" w:hAnsi="Times New Roman" w:cs="Times New Roman"/>
          <w:sz w:val="24"/>
          <w:szCs w:val="24"/>
        </w:rPr>
        <w:t xml:space="preserve">O crime de </w:t>
      </w:r>
      <w:proofErr w:type="spellStart"/>
      <w:r w:rsidRPr="00F87779">
        <w:rPr>
          <w:rFonts w:ascii="Times New Roman" w:hAnsi="Times New Roman" w:cs="Times New Roman"/>
          <w:sz w:val="24"/>
          <w:szCs w:val="24"/>
        </w:rPr>
        <w:t>feminicídio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uma forma de homicídio doloso praticado contra a mulher, apenas “pela razão da condição de sexo feminino”, no qual o indivíduo despreza, menospreza e desconsidera </w:t>
      </w:r>
      <w:r w:rsidR="0093365C">
        <w:rPr>
          <w:rFonts w:ascii="Times New Roman" w:hAnsi="Times New Roman" w:cs="Times New Roman"/>
          <w:sz w:val="24"/>
          <w:szCs w:val="24"/>
        </w:rPr>
        <w:t>a dignidade da vítima enquanto mulher.</w:t>
      </w:r>
    </w:p>
    <w:p w:rsidR="001D532A" w:rsidRDefault="0093365C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isso, foi criada a lei nº. 13.104/2015 que regula o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feminicídio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prevendo-o </w:t>
      </w:r>
      <w:r w:rsidR="001D532A">
        <w:rPr>
          <w:rFonts w:ascii="Times New Roman" w:hAnsi="Times New Roman" w:cs="Times New Roman"/>
          <w:sz w:val="24"/>
          <w:szCs w:val="24"/>
        </w:rPr>
        <w:t>como qualificadora do homicídio e o incluindo no rol de crimes hediondos</w:t>
      </w:r>
      <w:r w:rsidR="0007464D">
        <w:rPr>
          <w:rFonts w:ascii="Times New Roman" w:hAnsi="Times New Roman" w:cs="Times New Roman"/>
          <w:sz w:val="24"/>
          <w:szCs w:val="24"/>
        </w:rPr>
        <w:t xml:space="preserve">, </w:t>
      </w:r>
      <w:r w:rsidR="001D532A">
        <w:rPr>
          <w:rFonts w:ascii="Times New Roman" w:hAnsi="Times New Roman" w:cs="Times New Roman"/>
          <w:sz w:val="24"/>
          <w:szCs w:val="24"/>
        </w:rPr>
        <w:t>pun</w:t>
      </w:r>
      <w:r w:rsidR="0007464D">
        <w:rPr>
          <w:rFonts w:ascii="Times New Roman" w:hAnsi="Times New Roman" w:cs="Times New Roman"/>
          <w:sz w:val="24"/>
          <w:szCs w:val="24"/>
        </w:rPr>
        <w:t>indo</w:t>
      </w:r>
      <w:r w:rsidR="001D532A">
        <w:rPr>
          <w:rFonts w:ascii="Times New Roman" w:hAnsi="Times New Roman" w:cs="Times New Roman"/>
          <w:sz w:val="24"/>
          <w:szCs w:val="24"/>
        </w:rPr>
        <w:t xml:space="preserve"> mais gravemente aquele que mata a mulher por razões de gênero, não basta a vítima ser mulher.</w:t>
      </w:r>
    </w:p>
    <w:p w:rsidR="001D532A" w:rsidRDefault="00B16E3B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Anteriormente, o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feminicídio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punido, de forma genérica, como sendo homicídio</w:t>
      </w:r>
      <w:r w:rsidR="0007464D">
        <w:rPr>
          <w:rFonts w:ascii="Times New Roman" w:hAnsi="Times New Roman" w:cs="Times New Roman"/>
          <w:sz w:val="24"/>
          <w:szCs w:val="24"/>
        </w:rPr>
        <w:t xml:space="preserve"> ‘simples”</w:t>
      </w:r>
      <w:r>
        <w:rPr>
          <w:rFonts w:ascii="Times New Roman" w:hAnsi="Times New Roman" w:cs="Times New Roman"/>
          <w:sz w:val="24"/>
          <w:szCs w:val="24"/>
        </w:rPr>
        <w:t xml:space="preserve"> (art. 121 do CP). A lei nº. 13.104/2015 veio alterar esse cenário prevendo, expressamente, que o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feminicídio</w:t>
      </w:r>
      <w:proofErr w:type="spellEnd"/>
      <w:r>
        <w:rPr>
          <w:rFonts w:ascii="Times New Roman" w:hAnsi="Times New Roman" w:cs="Times New Roman"/>
          <w:sz w:val="24"/>
          <w:szCs w:val="24"/>
        </w:rPr>
        <w:t>, deverá agora ser punido como homicídio qualificado.</w:t>
      </w:r>
    </w:p>
    <w:p w:rsidR="00B16E3B" w:rsidRDefault="00B16E3B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Poderá ser sujeito ativo qualquer pessoa, pois trata-se de crime comum, geralmente o sujeito ativo é do sexo masculino, mas também pode ser do sexo feminino. Já o sujeito passivo obrigatoriamente deve ser do sexo feminino.</w:t>
      </w:r>
      <w:r w:rsidR="00F63942">
        <w:rPr>
          <w:rFonts w:ascii="Times New Roman" w:hAnsi="Times New Roman" w:cs="Times New Roman"/>
          <w:sz w:val="24"/>
          <w:szCs w:val="24"/>
        </w:rPr>
        <w:t xml:space="preserve"> O crime de </w:t>
      </w:r>
      <w:proofErr w:type="spellStart"/>
      <w:r w:rsidR="00F63942">
        <w:rPr>
          <w:rFonts w:ascii="Times New Roman" w:hAnsi="Times New Roman" w:cs="Times New Roman"/>
          <w:sz w:val="24"/>
          <w:szCs w:val="24"/>
        </w:rPr>
        <w:t>feminicí</w:t>
      </w:r>
      <w:r w:rsidR="0007464D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07464D">
        <w:rPr>
          <w:rFonts w:ascii="Times New Roman" w:hAnsi="Times New Roman" w:cs="Times New Roman"/>
          <w:sz w:val="24"/>
          <w:szCs w:val="24"/>
        </w:rPr>
        <w:t xml:space="preserve"> poder ser praticado na forma tentada ou na forma consumada, a qualificadora deste crime é de natureza subjetiva, estando </w:t>
      </w:r>
      <w:proofErr w:type="gramStart"/>
      <w:r w:rsidR="0007464D">
        <w:rPr>
          <w:rFonts w:ascii="Times New Roman" w:hAnsi="Times New Roman" w:cs="Times New Roman"/>
          <w:sz w:val="24"/>
          <w:szCs w:val="24"/>
        </w:rPr>
        <w:t>relacionada</w:t>
      </w:r>
      <w:proofErr w:type="gramEnd"/>
      <w:r w:rsidR="0007464D">
        <w:rPr>
          <w:rFonts w:ascii="Times New Roman" w:hAnsi="Times New Roman" w:cs="Times New Roman"/>
          <w:sz w:val="24"/>
          <w:szCs w:val="24"/>
        </w:rPr>
        <w:t xml:space="preserve"> diretamente as condições internas do agente. Mesmo que a violência seja pratica no ambiente doméstico/familiar e que tenha uma mulher c</w:t>
      </w:r>
      <w:r w:rsidR="00F63942">
        <w:rPr>
          <w:rFonts w:ascii="Times New Roman" w:hAnsi="Times New Roman" w:cs="Times New Roman"/>
          <w:sz w:val="24"/>
          <w:szCs w:val="24"/>
        </w:rPr>
        <w:t xml:space="preserve">omo vítima não haverá o </w:t>
      </w:r>
      <w:proofErr w:type="spellStart"/>
      <w:r w:rsidR="00F63942">
        <w:rPr>
          <w:rFonts w:ascii="Times New Roman" w:hAnsi="Times New Roman" w:cs="Times New Roman"/>
          <w:sz w:val="24"/>
          <w:szCs w:val="24"/>
        </w:rPr>
        <w:t>feminicí</w:t>
      </w:r>
      <w:r w:rsidR="0007464D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07464D">
        <w:rPr>
          <w:rFonts w:ascii="Times New Roman" w:hAnsi="Times New Roman" w:cs="Times New Roman"/>
          <w:sz w:val="24"/>
          <w:szCs w:val="24"/>
        </w:rPr>
        <w:t xml:space="preserve"> se não existir uma motivação motivada no gênero.</w:t>
      </w:r>
    </w:p>
    <w:p w:rsidR="002834A3" w:rsidRDefault="00F63942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o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feminicí</w:t>
      </w:r>
      <w:r w:rsidR="002834A3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2834A3">
        <w:rPr>
          <w:rFonts w:ascii="Times New Roman" w:hAnsi="Times New Roman" w:cs="Times New Roman"/>
          <w:sz w:val="24"/>
          <w:szCs w:val="24"/>
        </w:rPr>
        <w:t xml:space="preserve"> trata-se de uma </w:t>
      </w:r>
      <w:r w:rsidR="0007464D">
        <w:rPr>
          <w:rFonts w:ascii="Times New Roman" w:hAnsi="Times New Roman" w:cs="Times New Roman"/>
          <w:sz w:val="24"/>
          <w:szCs w:val="24"/>
        </w:rPr>
        <w:t>forma</w:t>
      </w:r>
      <w:r w:rsidR="002834A3">
        <w:rPr>
          <w:rFonts w:ascii="Times New Roman" w:hAnsi="Times New Roman" w:cs="Times New Roman"/>
          <w:sz w:val="24"/>
          <w:szCs w:val="24"/>
        </w:rPr>
        <w:t xml:space="preserve"> do legislativo prevenir/reduzir o número de homicídios e o grande índice de violência praticada contra a mulher.</w:t>
      </w:r>
    </w:p>
    <w:p w:rsidR="0007464D" w:rsidRDefault="0007464D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4D" w:rsidRDefault="0007464D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4D" w:rsidRDefault="0007464D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4D" w:rsidRDefault="0007464D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4D" w:rsidRDefault="004C1F54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</w:p>
    <w:p w:rsidR="00F63942" w:rsidRDefault="00F63942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F54" w:rsidRPr="00F87779" w:rsidRDefault="004C1F54" w:rsidP="0028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Feminicídio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Violência contra a mulher; </w:t>
      </w:r>
    </w:p>
    <w:sectPr w:rsidR="004C1F54" w:rsidRPr="00F87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79"/>
    <w:rsid w:val="0007464D"/>
    <w:rsid w:val="001D532A"/>
    <w:rsid w:val="002834A3"/>
    <w:rsid w:val="004C1F54"/>
    <w:rsid w:val="008C5ABC"/>
    <w:rsid w:val="0093365C"/>
    <w:rsid w:val="00B16E3B"/>
    <w:rsid w:val="00F63942"/>
    <w:rsid w:val="00F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Soares Cardoso</dc:creator>
  <cp:keywords/>
  <dc:description/>
  <cp:lastModifiedBy>Marcela Camargo</cp:lastModifiedBy>
  <cp:revision>2</cp:revision>
  <dcterms:created xsi:type="dcterms:W3CDTF">2015-09-22T19:33:00Z</dcterms:created>
  <dcterms:modified xsi:type="dcterms:W3CDTF">2016-07-01T17:46:00Z</dcterms:modified>
</cp:coreProperties>
</file>