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6A6" w:rsidRPr="00BC16A6" w:rsidRDefault="00BC16A6" w:rsidP="009F1A03">
      <w:pPr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Redução De H</w:t>
      </w:r>
      <w:r w:rsidRPr="00BC16A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érn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ia Inguinal Em C</w:t>
      </w:r>
      <w:r w:rsidRPr="00BC16A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adela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- Relato De C</w:t>
      </w:r>
      <w:r w:rsidRPr="00BC16A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aso</w:t>
      </w:r>
      <w:r w:rsidRPr="00BC16A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BC16A6" w:rsidRDefault="00BC16A6" w:rsidP="009F1A03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F1A03" w:rsidRPr="00BC16A6" w:rsidRDefault="009F1A03" w:rsidP="009F1A03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As hérnias </w:t>
      </w:r>
      <w:r w:rsidRPr="00BC16A6">
        <w:rPr>
          <w:rFonts w:ascii="Arial" w:hAnsi="Arial" w:cs="Arial"/>
          <w:color w:val="000000" w:themeColor="text1"/>
          <w:sz w:val="24"/>
          <w:szCs w:val="24"/>
        </w:rPr>
        <w:t xml:space="preserve">são a protrusão de um órgão de sua cavidade natural para o subcutâneo, através de abertura congênita ou adquirida, podem também ser definidas conforme a anatomia, estrutura, alteração funcional e conteúdo. De acordo com as estruturas, as hérnias podem ser classificadas em falsas ou verdadeiras. As hérnias falsas possuem o saco formado pela pele, subcutâneo, fáscia ou qualquer outra estrutura; já nas verdadeiras, o saco é constituído de </w:t>
      </w:r>
      <w:r w:rsidR="00BC16A6" w:rsidRPr="00BC16A6">
        <w:rPr>
          <w:rFonts w:ascii="Arial" w:hAnsi="Arial" w:cs="Arial"/>
          <w:color w:val="000000" w:themeColor="text1"/>
          <w:sz w:val="24"/>
          <w:szCs w:val="24"/>
        </w:rPr>
        <w:t>peritônio</w:t>
      </w:r>
      <w:r w:rsidRPr="00BC16A6">
        <w:rPr>
          <w:rFonts w:ascii="Arial" w:hAnsi="Arial" w:cs="Arial"/>
          <w:color w:val="000000" w:themeColor="text1"/>
          <w:sz w:val="24"/>
          <w:szCs w:val="24"/>
        </w:rPr>
        <w:t xml:space="preserve"> parietal. </w:t>
      </w:r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presente relata o caso de uma cadela, SRD, com idade de </w:t>
      </w:r>
      <w:proofErr w:type="gramStart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8</w:t>
      </w:r>
      <w:proofErr w:type="gramEnd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anos e 10 kg, que foi encaminhada a clinica, pois apresentava um aumento considerável de volume em sua parte ventral, sendo diagnosticado como hérnia inguinal unilateral. O diagnostico de hérnia unilateral na região inguinal é evidente, de consistência mole e consistência que permite estabelecer que a bexiga </w:t>
      </w:r>
      <w:proofErr w:type="gramStart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faça</w:t>
      </w:r>
      <w:proofErr w:type="gramEnd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parte do conteúdo </w:t>
      </w:r>
      <w:proofErr w:type="spellStart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herniário</w:t>
      </w:r>
      <w:proofErr w:type="spellEnd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 lado esquerdo, com um aumento excessivo por se tratar de uma cadela de porte médio. O tratamento indicado foi a partir de uma intervenção cirúrgica, com anestesia geral, administração de </w:t>
      </w:r>
      <w:proofErr w:type="gramStart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1ml</w:t>
      </w:r>
      <w:proofErr w:type="gramEnd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</w:t>
      </w:r>
      <w:proofErr w:type="spellStart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acrepran</w:t>
      </w:r>
      <w:proofErr w:type="spellEnd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0,5ml de </w:t>
      </w:r>
      <w:proofErr w:type="spellStart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cetamina</w:t>
      </w:r>
      <w:proofErr w:type="spellEnd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e 1ml de </w:t>
      </w:r>
      <w:proofErr w:type="spellStart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xilasina</w:t>
      </w:r>
      <w:proofErr w:type="spellEnd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Foi realizada a incisão </w:t>
      </w:r>
      <w:proofErr w:type="spellStart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pré</w:t>
      </w:r>
      <w:proofErr w:type="spellEnd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-umbilical na linha </w:t>
      </w:r>
      <w:r w:rsidR="00BC16A6"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média ventral, apresentando como conteúdo bexiga, alças intestinais, útero, baça</w:t>
      </w:r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. O paciente não teve complicações devido ao procedimento cirúrgico e em um retorno após </w:t>
      </w:r>
      <w:proofErr w:type="gramStart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7</w:t>
      </w:r>
      <w:proofErr w:type="gramEnd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dias, estava sem sinais de recidiva sendo o tratamento considerado curativo. O conteúdo foi tracionado para a cavidade abdominal, realizando a aplicação de suturas </w:t>
      </w:r>
      <w:proofErr w:type="spellStart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intracorporeas</w:t>
      </w:r>
      <w:proofErr w:type="spellEnd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com náilon </w:t>
      </w:r>
      <w:proofErr w:type="spellStart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monofilamentar</w:t>
      </w:r>
      <w:proofErr w:type="spellEnd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0,25cm, unindo as bordas do Anel inguinal interno. Nessa manobra foi utilizado o nó de cirurgião triplo, para ficar com mais resistência, tendo o cuidado de não compr</w:t>
      </w:r>
      <w:r w:rsid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imir os vasos epigástricos. O </w:t>
      </w:r>
      <w:proofErr w:type="gramStart"/>
      <w:r w:rsid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pó</w:t>
      </w:r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 operatório</w:t>
      </w:r>
      <w:proofErr w:type="gramEnd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contou com a aplicação de </w:t>
      </w:r>
      <w:proofErr w:type="spellStart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ketoprofeno</w:t>
      </w:r>
      <w:proofErr w:type="spellEnd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(2mg/kg; SC; SID), e limpeza diária da pele com água oxigenada e spray. </w:t>
      </w:r>
      <w:r w:rsidRPr="00BC16A6">
        <w:rPr>
          <w:rFonts w:ascii="Arial" w:hAnsi="Arial" w:cs="Arial"/>
          <w:color w:val="000000" w:themeColor="text1"/>
          <w:sz w:val="24"/>
          <w:szCs w:val="24"/>
        </w:rPr>
        <w:t xml:space="preserve">Hérnias inguinais são </w:t>
      </w:r>
      <w:proofErr w:type="spellStart"/>
      <w:r w:rsidRPr="00BC16A6">
        <w:rPr>
          <w:rFonts w:ascii="Arial" w:hAnsi="Arial" w:cs="Arial"/>
          <w:color w:val="000000" w:themeColor="text1"/>
          <w:sz w:val="24"/>
          <w:szCs w:val="24"/>
        </w:rPr>
        <w:t>protusões</w:t>
      </w:r>
      <w:proofErr w:type="spellEnd"/>
      <w:r w:rsidRPr="00BC16A6">
        <w:rPr>
          <w:rFonts w:ascii="Arial" w:hAnsi="Arial" w:cs="Arial"/>
          <w:color w:val="000000" w:themeColor="text1"/>
          <w:sz w:val="24"/>
          <w:szCs w:val="24"/>
        </w:rPr>
        <w:t xml:space="preserve"> de órgãos ou tecidos através do canal inguinal adjacente ao processo vaginal, podendo surgir como resultado de anormalidades congênit</w:t>
      </w:r>
      <w:bookmarkStart w:id="0" w:name="_GoBack"/>
      <w:bookmarkEnd w:id="0"/>
      <w:r w:rsidRPr="00BC16A6">
        <w:rPr>
          <w:rFonts w:ascii="Arial" w:hAnsi="Arial" w:cs="Arial"/>
          <w:color w:val="000000" w:themeColor="text1"/>
          <w:sz w:val="24"/>
          <w:szCs w:val="24"/>
        </w:rPr>
        <w:t xml:space="preserve">as do anel inguinal ou após traumatismo. Cães com hérnias inguinais apresentam massas flutuantes e macias na região inguinal, usualmente não dolorosas, podendo estar presentes a mais de um ano, passíveis de redução ou não. Se tiver ocorrido estrangulamento intestinal ou se na hérnia conter um útero gravídico ou a bexiga, o edema poderá ser grande, flutuante e dolorido. </w:t>
      </w:r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Este método utilizado para a cirurgia demonstrou ótimo resultado, considerando ausência de recidiva.</w:t>
      </w:r>
    </w:p>
    <w:p w:rsidR="009F1A03" w:rsidRPr="00BC16A6" w:rsidRDefault="009F1A03" w:rsidP="009F1A03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F1A03" w:rsidRPr="00BC16A6" w:rsidRDefault="009F1A03" w:rsidP="009F1A03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F1A03" w:rsidRPr="00BC16A6" w:rsidRDefault="009F1A03" w:rsidP="009F1A03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9F1A03" w:rsidRPr="00BC16A6" w:rsidRDefault="009F1A03" w:rsidP="009F1A03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BC16A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Palavras chave</w:t>
      </w:r>
      <w:r w:rsid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: hérnias;</w:t>
      </w:r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conteúdo </w:t>
      </w:r>
      <w:proofErr w:type="spellStart"/>
      <w:r w:rsidRP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herniário</w:t>
      </w:r>
      <w:proofErr w:type="spellEnd"/>
      <w:r w:rsidR="00BC16A6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órgão. </w:t>
      </w:r>
    </w:p>
    <w:sectPr w:rsidR="009F1A03" w:rsidRPr="00BC16A6" w:rsidSect="008F7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03"/>
    <w:rsid w:val="00124245"/>
    <w:rsid w:val="008F766B"/>
    <w:rsid w:val="009F1A03"/>
    <w:rsid w:val="00BC16A6"/>
    <w:rsid w:val="00E6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24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03"/>
    <w:pPr>
      <w:spacing w:before="0" w:beforeAutospacing="0" w:after="0" w:line="240" w:lineRule="auto"/>
      <w:ind w:firstLine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24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03"/>
    <w:pPr>
      <w:spacing w:before="0" w:beforeAutospacing="0" w:after="0" w:line="240" w:lineRule="auto"/>
      <w:ind w:firstLine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Carlitos</dc:creator>
  <cp:lastModifiedBy>Marcio</cp:lastModifiedBy>
  <cp:revision>2</cp:revision>
  <dcterms:created xsi:type="dcterms:W3CDTF">2016-06-29T00:26:00Z</dcterms:created>
  <dcterms:modified xsi:type="dcterms:W3CDTF">2016-06-29T00:26:00Z</dcterms:modified>
</cp:coreProperties>
</file>